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C43E" w14:textId="77777777" w:rsidR="00030B2E" w:rsidRPr="00813B32" w:rsidRDefault="00030B2E" w:rsidP="00030B2E">
      <w:pPr>
        <w:rPr>
          <w:rFonts w:ascii="Calibri" w:eastAsia="Calibri" w:hAnsi="Calibri" w:cs="Calibri"/>
        </w:rPr>
      </w:pPr>
    </w:p>
    <w:p w14:paraId="26D53F7D" w14:textId="77777777" w:rsidR="00030B2E" w:rsidRPr="00813B32" w:rsidRDefault="00030B2E" w:rsidP="00030B2E">
      <w:pPr>
        <w:rPr>
          <w:rFonts w:ascii="Calibri" w:eastAsia="Calibri" w:hAnsi="Calibri" w:cs="Calibri"/>
        </w:rPr>
      </w:pPr>
    </w:p>
    <w:p w14:paraId="5DF16465" w14:textId="77777777" w:rsidR="00030B2E" w:rsidRPr="00813B32" w:rsidRDefault="00030B2E" w:rsidP="00030B2E">
      <w:pPr>
        <w:rPr>
          <w:rFonts w:ascii="Calibri" w:eastAsia="Calibri" w:hAnsi="Calibri" w:cs="Calibri"/>
        </w:rPr>
      </w:pPr>
    </w:p>
    <w:p w14:paraId="10A55A33" w14:textId="77777777" w:rsidR="00C64563" w:rsidRPr="00813B32" w:rsidRDefault="00C64563" w:rsidP="00030B2E">
      <w:pPr>
        <w:jc w:val="center"/>
        <w:rPr>
          <w:rFonts w:ascii="Calibri" w:eastAsia="Calibri" w:hAnsi="Calibri" w:cs="Calibri"/>
          <w:b/>
          <w:sz w:val="56"/>
          <w:u w:val="single"/>
        </w:rPr>
      </w:pPr>
    </w:p>
    <w:p w14:paraId="32821265" w14:textId="77777777" w:rsidR="00C64563" w:rsidRPr="00813B32" w:rsidRDefault="00C64563" w:rsidP="00030B2E">
      <w:pPr>
        <w:jc w:val="center"/>
        <w:rPr>
          <w:rFonts w:ascii="Calibri" w:eastAsia="Calibri" w:hAnsi="Calibri" w:cs="Calibri"/>
          <w:b/>
          <w:sz w:val="56"/>
          <w:u w:val="single"/>
        </w:rPr>
      </w:pPr>
    </w:p>
    <w:p w14:paraId="43088B8D" w14:textId="77777777" w:rsidR="00C64563" w:rsidRPr="00813B32" w:rsidRDefault="00C64563" w:rsidP="00030B2E">
      <w:pPr>
        <w:jc w:val="center"/>
        <w:rPr>
          <w:rFonts w:ascii="Calibri" w:eastAsia="Calibri" w:hAnsi="Calibri" w:cs="Calibri"/>
          <w:b/>
          <w:sz w:val="56"/>
          <w:u w:val="single"/>
        </w:rPr>
      </w:pPr>
    </w:p>
    <w:p w14:paraId="39DE786A" w14:textId="77777777" w:rsidR="00C64563" w:rsidRPr="00813B32" w:rsidRDefault="00C64563" w:rsidP="00030B2E">
      <w:pPr>
        <w:jc w:val="center"/>
        <w:rPr>
          <w:rFonts w:ascii="Calibri" w:eastAsia="Calibri" w:hAnsi="Calibri" w:cs="Calibri"/>
          <w:b/>
          <w:sz w:val="56"/>
          <w:u w:val="single"/>
        </w:rPr>
      </w:pPr>
    </w:p>
    <w:p w14:paraId="26BE4C55" w14:textId="59DFD3A1" w:rsidR="00C64563" w:rsidRPr="00813B32" w:rsidRDefault="00030B2E" w:rsidP="00030B2E">
      <w:pPr>
        <w:jc w:val="center"/>
        <w:rPr>
          <w:rFonts w:ascii="Calibri" w:eastAsia="Calibri" w:hAnsi="Calibri" w:cs="Calibri"/>
          <w:b/>
          <w:sz w:val="56"/>
          <w:u w:val="single"/>
        </w:rPr>
      </w:pPr>
      <w:r w:rsidRPr="00813B32">
        <w:rPr>
          <w:rFonts w:ascii="Calibri" w:eastAsia="Calibri" w:hAnsi="Calibri" w:cs="Calibri"/>
          <w:b/>
          <w:sz w:val="56"/>
          <w:u w:val="single"/>
        </w:rPr>
        <w:t>REGLEMENT SPORTIF</w:t>
      </w:r>
      <w:r w:rsidR="00643E99">
        <w:rPr>
          <w:rFonts w:ascii="Calibri" w:eastAsia="Calibri" w:hAnsi="Calibri" w:cs="Calibri"/>
          <w:b/>
          <w:sz w:val="56"/>
          <w:u w:val="single"/>
        </w:rPr>
        <w:t xml:space="preserve"> CDB83</w:t>
      </w:r>
      <w:r w:rsidRPr="00813B32">
        <w:rPr>
          <w:rFonts w:ascii="Calibri" w:eastAsia="Calibri" w:hAnsi="Calibri" w:cs="Calibri"/>
          <w:b/>
          <w:sz w:val="56"/>
          <w:u w:val="single"/>
        </w:rPr>
        <w:t xml:space="preserve"> </w:t>
      </w:r>
    </w:p>
    <w:p w14:paraId="6D8319D7" w14:textId="77777777" w:rsidR="00C64563" w:rsidRPr="00813B32" w:rsidRDefault="00C64563" w:rsidP="00030B2E">
      <w:pPr>
        <w:jc w:val="center"/>
        <w:rPr>
          <w:rFonts w:ascii="Calibri" w:eastAsia="Calibri" w:hAnsi="Calibri" w:cs="Calibri"/>
          <w:b/>
          <w:sz w:val="56"/>
          <w:u w:val="single"/>
        </w:rPr>
      </w:pPr>
    </w:p>
    <w:p w14:paraId="59833973" w14:textId="6F56BEBB" w:rsidR="00030B2E" w:rsidRPr="00813B32" w:rsidRDefault="00C64563" w:rsidP="00030B2E">
      <w:pPr>
        <w:jc w:val="center"/>
        <w:rPr>
          <w:rFonts w:ascii="Calibri" w:eastAsia="Calibri" w:hAnsi="Calibri" w:cs="Calibri"/>
          <w:b/>
          <w:sz w:val="56"/>
          <w:u w:val="single"/>
        </w:rPr>
      </w:pPr>
      <w:r w:rsidRPr="00813B32">
        <w:rPr>
          <w:rFonts w:ascii="Calibri" w:eastAsia="Calibri" w:hAnsi="Calibri" w:cs="Calibri"/>
          <w:b/>
          <w:sz w:val="56"/>
          <w:u w:val="single"/>
        </w:rPr>
        <w:t>202</w:t>
      </w:r>
      <w:r w:rsidR="00D73819">
        <w:rPr>
          <w:rFonts w:ascii="Calibri" w:eastAsia="Calibri" w:hAnsi="Calibri" w:cs="Calibri"/>
          <w:b/>
          <w:sz w:val="56"/>
          <w:u w:val="single"/>
        </w:rPr>
        <w:t>5</w:t>
      </w:r>
      <w:r w:rsidRPr="00813B32">
        <w:rPr>
          <w:rFonts w:ascii="Calibri" w:eastAsia="Calibri" w:hAnsi="Calibri" w:cs="Calibri"/>
          <w:b/>
          <w:sz w:val="56"/>
          <w:u w:val="single"/>
        </w:rPr>
        <w:t>-202</w:t>
      </w:r>
      <w:r w:rsidR="00D73819">
        <w:rPr>
          <w:rFonts w:ascii="Calibri" w:eastAsia="Calibri" w:hAnsi="Calibri" w:cs="Calibri"/>
          <w:b/>
          <w:sz w:val="56"/>
          <w:u w:val="single"/>
        </w:rPr>
        <w:t>6</w:t>
      </w:r>
      <w:r w:rsidR="00030B2E" w:rsidRPr="00813B32">
        <w:rPr>
          <w:rFonts w:ascii="Calibri" w:eastAsia="Calibri" w:hAnsi="Calibri" w:cs="Calibri"/>
          <w:b/>
          <w:sz w:val="56"/>
          <w:u w:val="single"/>
        </w:rPr>
        <w:t xml:space="preserve"> </w:t>
      </w:r>
    </w:p>
    <w:p w14:paraId="1A3FE3CB" w14:textId="77777777" w:rsidR="00030B2E" w:rsidRPr="00813B32" w:rsidRDefault="00030B2E" w:rsidP="00030B2E">
      <w:pPr>
        <w:rPr>
          <w:rFonts w:ascii="Calibri" w:eastAsia="Calibri" w:hAnsi="Calibri" w:cs="Calibri"/>
        </w:rPr>
      </w:pPr>
    </w:p>
    <w:p w14:paraId="2012B59E" w14:textId="77777777" w:rsidR="00E1533A" w:rsidRPr="00813B32" w:rsidRDefault="00E1533A">
      <w:pPr>
        <w:rPr>
          <w:rFonts w:ascii="Calibri" w:eastAsia="Calibri" w:hAnsi="Calibri" w:cs="Calibri"/>
        </w:rPr>
      </w:pPr>
      <w:r w:rsidRPr="00813B32">
        <w:rPr>
          <w:rFonts w:ascii="Calibri" w:eastAsia="Calibri" w:hAnsi="Calibri" w:cs="Calibri"/>
        </w:rPr>
        <w:br w:type="page"/>
      </w:r>
    </w:p>
    <w:p w14:paraId="08CE4432" w14:textId="77777777" w:rsidR="00E1533A" w:rsidRPr="00813B32" w:rsidRDefault="00E1533A">
      <w:pPr>
        <w:rPr>
          <w:rFonts w:ascii="Calibri" w:eastAsia="Calibri" w:hAnsi="Calibri" w:cs="Calibri"/>
          <w:b/>
        </w:rPr>
      </w:pPr>
    </w:p>
    <w:p w14:paraId="6C1AE4D0" w14:textId="77777777" w:rsidR="00E1533A" w:rsidRPr="00813B32" w:rsidRDefault="00E1533A">
      <w:pPr>
        <w:rPr>
          <w:rFonts w:ascii="Calibri" w:eastAsia="Calibri" w:hAnsi="Calibri" w:cs="Calibri"/>
          <w:b/>
        </w:rPr>
      </w:pPr>
    </w:p>
    <w:p w14:paraId="5EC8F7AC" w14:textId="77777777" w:rsidR="00E1533A" w:rsidRPr="00813B32" w:rsidRDefault="00E1533A">
      <w:pPr>
        <w:rPr>
          <w:rFonts w:ascii="Calibri" w:eastAsia="Calibri" w:hAnsi="Calibri" w:cs="Calibri"/>
          <w:b/>
        </w:rPr>
      </w:pPr>
      <w:r w:rsidRPr="00813B32">
        <w:rPr>
          <w:rFonts w:ascii="Calibri" w:eastAsia="Calibri" w:hAnsi="Calibri" w:cs="Calibri"/>
          <w:b/>
        </w:rPr>
        <w:t>SOMMAIRE</w:t>
      </w:r>
    </w:p>
    <w:p w14:paraId="5ED261EA" w14:textId="77777777" w:rsidR="00E1533A" w:rsidRPr="00813B32" w:rsidRDefault="00E1533A">
      <w:pPr>
        <w:rPr>
          <w:rFonts w:ascii="Calibri" w:eastAsia="Calibri" w:hAnsi="Calibri" w:cs="Calibri"/>
          <w:b/>
        </w:rPr>
      </w:pPr>
    </w:p>
    <w:p w14:paraId="48034571" w14:textId="77777777" w:rsidR="00E1533A" w:rsidRPr="00813B32" w:rsidRDefault="00E1533A">
      <w:pPr>
        <w:rPr>
          <w:rFonts w:ascii="Calibri" w:eastAsia="Calibri" w:hAnsi="Calibri" w:cs="Calibri"/>
          <w:b/>
          <w:sz w:val="22"/>
        </w:rPr>
      </w:pPr>
    </w:p>
    <w:p w14:paraId="408BEE6C" w14:textId="77777777" w:rsidR="00E1533A" w:rsidRPr="00813B32" w:rsidRDefault="00E1533A">
      <w:pPr>
        <w:rPr>
          <w:rFonts w:ascii="Calibri" w:eastAsia="Calibri" w:hAnsi="Calibri" w:cs="Calibri"/>
          <w:b/>
          <w:sz w:val="22"/>
        </w:rPr>
      </w:pPr>
    </w:p>
    <w:p w14:paraId="53466E10" w14:textId="53DF280F" w:rsidR="00474AE0" w:rsidRPr="00270C33" w:rsidRDefault="00807DEC">
      <w:pPr>
        <w:pStyle w:val="TM1"/>
        <w:tabs>
          <w:tab w:val="right" w:leader="underscore" w:pos="9062"/>
        </w:tabs>
        <w:rPr>
          <w:rFonts w:eastAsiaTheme="minorEastAsia" w:cstheme="minorBidi"/>
          <w:bCs w:val="0"/>
          <w:i w:val="0"/>
          <w:iCs w:val="0"/>
          <w:noProof/>
          <w:sz w:val="22"/>
          <w:szCs w:val="22"/>
          <w:lang w:eastAsia="fr-FR"/>
        </w:rPr>
      </w:pPr>
      <w:r w:rsidRPr="00813B32">
        <w:rPr>
          <w:rFonts w:ascii="Calibri" w:eastAsia="Calibri" w:hAnsi="Calibri" w:cs="Calibri"/>
          <w:i w:val="0"/>
          <w:sz w:val="22"/>
        </w:rPr>
        <w:fldChar w:fldCharType="begin"/>
      </w:r>
      <w:r w:rsidR="00E1533A" w:rsidRPr="00813B32">
        <w:rPr>
          <w:rFonts w:ascii="Calibri" w:eastAsia="Calibri" w:hAnsi="Calibri" w:cs="Calibri"/>
          <w:i w:val="0"/>
          <w:sz w:val="22"/>
        </w:rPr>
        <w:instrText xml:space="preserve"> TOC \o "1-3" \h \z \u </w:instrText>
      </w:r>
      <w:r w:rsidRPr="00813B32">
        <w:rPr>
          <w:rFonts w:ascii="Calibri" w:eastAsia="Calibri" w:hAnsi="Calibri" w:cs="Calibri"/>
          <w:i w:val="0"/>
          <w:sz w:val="22"/>
        </w:rPr>
        <w:fldChar w:fldCharType="separate"/>
      </w:r>
      <w:hyperlink w:anchor="_Toc110961778" w:history="1">
        <w:r w:rsidR="00474AE0" w:rsidRPr="00270C33">
          <w:rPr>
            <w:rStyle w:val="Lienhypertexte"/>
            <w:i w:val="0"/>
            <w:noProof/>
            <w:color w:val="auto"/>
          </w:rPr>
          <w:t>Article 1 : Définition géographique</w:t>
        </w:r>
        <w:r w:rsidR="00474AE0" w:rsidRPr="00270C33">
          <w:rPr>
            <w:i w:val="0"/>
            <w:noProof/>
            <w:webHidden/>
          </w:rPr>
          <w:tab/>
        </w:r>
        <w:r w:rsidRPr="00270C33">
          <w:rPr>
            <w:i w:val="0"/>
            <w:noProof/>
            <w:webHidden/>
          </w:rPr>
          <w:fldChar w:fldCharType="begin"/>
        </w:r>
        <w:r w:rsidR="00474AE0" w:rsidRPr="00270C33">
          <w:rPr>
            <w:i w:val="0"/>
            <w:noProof/>
            <w:webHidden/>
          </w:rPr>
          <w:instrText xml:space="preserve"> PAGEREF _Toc110961778 \h </w:instrText>
        </w:r>
        <w:r w:rsidRPr="00270C33">
          <w:rPr>
            <w:i w:val="0"/>
            <w:noProof/>
            <w:webHidden/>
          </w:rPr>
        </w:r>
        <w:r w:rsidRPr="00270C33">
          <w:rPr>
            <w:i w:val="0"/>
            <w:noProof/>
            <w:webHidden/>
          </w:rPr>
          <w:fldChar w:fldCharType="separate"/>
        </w:r>
        <w:r w:rsidR="00310FB6">
          <w:rPr>
            <w:i w:val="0"/>
            <w:noProof/>
            <w:webHidden/>
          </w:rPr>
          <w:t>3</w:t>
        </w:r>
        <w:r w:rsidRPr="00270C33">
          <w:rPr>
            <w:i w:val="0"/>
            <w:noProof/>
            <w:webHidden/>
          </w:rPr>
          <w:fldChar w:fldCharType="end"/>
        </w:r>
      </w:hyperlink>
    </w:p>
    <w:p w14:paraId="4FF94AEE" w14:textId="22BBBEDD"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79" w:history="1">
        <w:r w:rsidRPr="00270C33">
          <w:rPr>
            <w:rStyle w:val="Lienhypertexte"/>
            <w:i w:val="0"/>
            <w:noProof/>
            <w:color w:val="auto"/>
          </w:rPr>
          <w:t>Article 2 : Objectif général</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_Toc110961779 \h </w:instrText>
        </w:r>
        <w:r w:rsidR="00807DEC" w:rsidRPr="00270C33">
          <w:rPr>
            <w:i w:val="0"/>
            <w:noProof/>
            <w:webHidden/>
          </w:rPr>
        </w:r>
        <w:r w:rsidR="00807DEC" w:rsidRPr="00270C33">
          <w:rPr>
            <w:i w:val="0"/>
            <w:noProof/>
            <w:webHidden/>
          </w:rPr>
          <w:fldChar w:fldCharType="separate"/>
        </w:r>
        <w:r w:rsidR="00310FB6">
          <w:rPr>
            <w:i w:val="0"/>
            <w:noProof/>
            <w:webHidden/>
          </w:rPr>
          <w:t>3</w:t>
        </w:r>
        <w:r w:rsidR="00807DEC" w:rsidRPr="00270C33">
          <w:rPr>
            <w:i w:val="0"/>
            <w:noProof/>
            <w:webHidden/>
          </w:rPr>
          <w:fldChar w:fldCharType="end"/>
        </w:r>
      </w:hyperlink>
    </w:p>
    <w:p w14:paraId="29BC749D" w14:textId="6FCD0899"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0" w:history="1">
        <w:r w:rsidRPr="00270C33">
          <w:rPr>
            <w:rStyle w:val="Lienhypertexte"/>
            <w:i w:val="0"/>
            <w:noProof/>
            <w:color w:val="auto"/>
          </w:rPr>
          <w:t>Article 3 : Catégories et modes de jeu</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_Toc110961780 \h </w:instrText>
        </w:r>
        <w:r w:rsidR="00807DEC" w:rsidRPr="00270C33">
          <w:rPr>
            <w:i w:val="0"/>
            <w:noProof/>
            <w:webHidden/>
          </w:rPr>
        </w:r>
        <w:r w:rsidR="00807DEC" w:rsidRPr="00270C33">
          <w:rPr>
            <w:i w:val="0"/>
            <w:noProof/>
            <w:webHidden/>
          </w:rPr>
          <w:fldChar w:fldCharType="separate"/>
        </w:r>
        <w:r w:rsidR="00310FB6">
          <w:rPr>
            <w:i w:val="0"/>
            <w:noProof/>
            <w:webHidden/>
          </w:rPr>
          <w:t>3</w:t>
        </w:r>
        <w:r w:rsidR="00807DEC" w:rsidRPr="00270C33">
          <w:rPr>
            <w:i w:val="0"/>
            <w:noProof/>
            <w:webHidden/>
          </w:rPr>
          <w:fldChar w:fldCharType="end"/>
        </w:r>
      </w:hyperlink>
    </w:p>
    <w:p w14:paraId="3DD270F2" w14:textId="67CB59E9"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1" w:history="1">
        <w:r w:rsidRPr="00270C33">
          <w:rPr>
            <w:rStyle w:val="Lienhypertexte"/>
            <w:i w:val="0"/>
            <w:noProof/>
            <w:color w:val="auto"/>
          </w:rPr>
          <w:t>Article 4 : Matériel</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_Toc110961781 \h </w:instrText>
        </w:r>
        <w:r w:rsidR="00807DEC" w:rsidRPr="00270C33">
          <w:rPr>
            <w:i w:val="0"/>
            <w:noProof/>
            <w:webHidden/>
          </w:rPr>
        </w:r>
        <w:r w:rsidR="00807DEC" w:rsidRPr="00270C33">
          <w:rPr>
            <w:i w:val="0"/>
            <w:noProof/>
            <w:webHidden/>
          </w:rPr>
          <w:fldChar w:fldCharType="separate"/>
        </w:r>
        <w:r w:rsidR="00310FB6">
          <w:rPr>
            <w:i w:val="0"/>
            <w:noProof/>
            <w:webHidden/>
          </w:rPr>
          <w:t>3</w:t>
        </w:r>
        <w:r w:rsidR="00807DEC" w:rsidRPr="00270C33">
          <w:rPr>
            <w:i w:val="0"/>
            <w:noProof/>
            <w:webHidden/>
          </w:rPr>
          <w:fldChar w:fldCharType="end"/>
        </w:r>
      </w:hyperlink>
    </w:p>
    <w:p w14:paraId="4D43B972" w14:textId="1B370178"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2" w:history="1">
        <w:r w:rsidRPr="00270C33">
          <w:rPr>
            <w:rStyle w:val="Lienhypertexte"/>
            <w:i w:val="0"/>
            <w:noProof/>
            <w:color w:val="auto"/>
          </w:rPr>
          <w:t>Article 5 : Communication</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_Toc110961782 \h </w:instrText>
        </w:r>
        <w:r w:rsidR="00807DEC" w:rsidRPr="00270C33">
          <w:rPr>
            <w:i w:val="0"/>
            <w:noProof/>
            <w:webHidden/>
          </w:rPr>
        </w:r>
        <w:r w:rsidR="00807DEC" w:rsidRPr="00270C33">
          <w:rPr>
            <w:i w:val="0"/>
            <w:noProof/>
            <w:webHidden/>
          </w:rPr>
          <w:fldChar w:fldCharType="separate"/>
        </w:r>
        <w:r w:rsidR="00310FB6">
          <w:rPr>
            <w:i w:val="0"/>
            <w:noProof/>
            <w:webHidden/>
          </w:rPr>
          <w:t>4</w:t>
        </w:r>
        <w:r w:rsidR="00807DEC" w:rsidRPr="00270C33">
          <w:rPr>
            <w:i w:val="0"/>
            <w:noProof/>
            <w:webHidden/>
          </w:rPr>
          <w:fldChar w:fldCharType="end"/>
        </w:r>
      </w:hyperlink>
    </w:p>
    <w:p w14:paraId="3A2E39D5" w14:textId="3D2A140E"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3" w:history="1">
        <w:r w:rsidRPr="00270C33">
          <w:rPr>
            <w:rStyle w:val="Lienhypertexte"/>
            <w:i w:val="0"/>
            <w:noProof/>
            <w:color w:val="auto"/>
          </w:rPr>
          <w:t>Article 6 : Calendrier des tournois</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_Toc110961783 \h </w:instrText>
        </w:r>
        <w:r w:rsidR="00807DEC" w:rsidRPr="00270C33">
          <w:rPr>
            <w:i w:val="0"/>
            <w:noProof/>
            <w:webHidden/>
          </w:rPr>
        </w:r>
        <w:r w:rsidR="00807DEC" w:rsidRPr="00270C33">
          <w:rPr>
            <w:i w:val="0"/>
            <w:noProof/>
            <w:webHidden/>
          </w:rPr>
          <w:fldChar w:fldCharType="separate"/>
        </w:r>
        <w:r w:rsidR="00310FB6">
          <w:rPr>
            <w:i w:val="0"/>
            <w:noProof/>
            <w:webHidden/>
          </w:rPr>
          <w:t>4</w:t>
        </w:r>
        <w:r w:rsidR="00807DEC" w:rsidRPr="00270C33">
          <w:rPr>
            <w:i w:val="0"/>
            <w:noProof/>
            <w:webHidden/>
          </w:rPr>
          <w:fldChar w:fldCharType="end"/>
        </w:r>
      </w:hyperlink>
    </w:p>
    <w:p w14:paraId="1A6D7E0B" w14:textId="29B6FB03"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4" w:history="1">
        <w:r w:rsidRPr="00270C33">
          <w:rPr>
            <w:rStyle w:val="Lienhypertexte"/>
            <w:i w:val="0"/>
            <w:noProof/>
            <w:color w:val="auto"/>
          </w:rPr>
          <w:t>Article 7 : Participation à un tournoi</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_Toc110961784 \h </w:instrText>
        </w:r>
        <w:r w:rsidR="00807DEC" w:rsidRPr="00270C33">
          <w:rPr>
            <w:i w:val="0"/>
            <w:noProof/>
            <w:webHidden/>
          </w:rPr>
        </w:r>
        <w:r w:rsidR="00807DEC" w:rsidRPr="00270C33">
          <w:rPr>
            <w:i w:val="0"/>
            <w:noProof/>
            <w:webHidden/>
          </w:rPr>
          <w:fldChar w:fldCharType="separate"/>
        </w:r>
        <w:r w:rsidR="00310FB6">
          <w:rPr>
            <w:i w:val="0"/>
            <w:noProof/>
            <w:webHidden/>
          </w:rPr>
          <w:t>4</w:t>
        </w:r>
        <w:r w:rsidR="00807DEC" w:rsidRPr="00270C33">
          <w:rPr>
            <w:i w:val="0"/>
            <w:noProof/>
            <w:webHidden/>
          </w:rPr>
          <w:fldChar w:fldCharType="end"/>
        </w:r>
      </w:hyperlink>
    </w:p>
    <w:p w14:paraId="7589216B" w14:textId="054CEAE1"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5" w:history="1">
        <w:r w:rsidRPr="00270C33">
          <w:rPr>
            <w:rStyle w:val="Lienhypertexte"/>
            <w:i w:val="0"/>
            <w:noProof/>
            <w:color w:val="auto"/>
          </w:rPr>
          <w:t>Article 8 : Organisation des poules</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_Toc110961785 \h </w:instrText>
        </w:r>
        <w:r w:rsidR="00807DEC" w:rsidRPr="00270C33">
          <w:rPr>
            <w:i w:val="0"/>
            <w:noProof/>
            <w:webHidden/>
          </w:rPr>
        </w:r>
        <w:r w:rsidR="00807DEC" w:rsidRPr="00270C33">
          <w:rPr>
            <w:i w:val="0"/>
            <w:noProof/>
            <w:webHidden/>
          </w:rPr>
          <w:fldChar w:fldCharType="separate"/>
        </w:r>
        <w:r w:rsidR="00310FB6">
          <w:rPr>
            <w:i w:val="0"/>
            <w:noProof/>
            <w:webHidden/>
          </w:rPr>
          <w:t>5</w:t>
        </w:r>
        <w:r w:rsidR="00807DEC" w:rsidRPr="00270C33">
          <w:rPr>
            <w:i w:val="0"/>
            <w:noProof/>
            <w:webHidden/>
          </w:rPr>
          <w:fldChar w:fldCharType="end"/>
        </w:r>
      </w:hyperlink>
    </w:p>
    <w:p w14:paraId="28D3F345" w14:textId="65AC37A7"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6" w:history="1">
        <w:r w:rsidRPr="00270C33">
          <w:rPr>
            <w:rStyle w:val="Lienhypertexte"/>
            <w:i w:val="0"/>
            <w:noProof/>
            <w:color w:val="auto"/>
          </w:rPr>
          <w:t>Article 9 : Organisation des tournois de qualification</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_Toc110961786 \h </w:instrText>
        </w:r>
        <w:r w:rsidR="00807DEC" w:rsidRPr="00270C33">
          <w:rPr>
            <w:i w:val="0"/>
            <w:noProof/>
            <w:webHidden/>
          </w:rPr>
        </w:r>
        <w:r w:rsidR="00807DEC" w:rsidRPr="00270C33">
          <w:rPr>
            <w:i w:val="0"/>
            <w:noProof/>
            <w:webHidden/>
          </w:rPr>
          <w:fldChar w:fldCharType="separate"/>
        </w:r>
        <w:r w:rsidR="00310FB6">
          <w:rPr>
            <w:i w:val="0"/>
            <w:noProof/>
            <w:webHidden/>
          </w:rPr>
          <w:t>5</w:t>
        </w:r>
        <w:r w:rsidR="00807DEC" w:rsidRPr="00270C33">
          <w:rPr>
            <w:i w:val="0"/>
            <w:noProof/>
            <w:webHidden/>
          </w:rPr>
          <w:fldChar w:fldCharType="end"/>
        </w:r>
      </w:hyperlink>
    </w:p>
    <w:p w14:paraId="66285908" w14:textId="1B8FBDE6"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7" w:history="1">
        <w:r w:rsidRPr="00270C33">
          <w:rPr>
            <w:rStyle w:val="Lienhypertexte"/>
            <w:i w:val="0"/>
            <w:noProof/>
            <w:color w:val="auto"/>
          </w:rPr>
          <w:t>Article 10 : Points et classement :</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_Toc110961787 \h </w:instrText>
        </w:r>
        <w:r w:rsidR="00807DEC" w:rsidRPr="00270C33">
          <w:rPr>
            <w:i w:val="0"/>
            <w:noProof/>
            <w:webHidden/>
          </w:rPr>
        </w:r>
        <w:r w:rsidR="00807DEC" w:rsidRPr="00270C33">
          <w:rPr>
            <w:i w:val="0"/>
            <w:noProof/>
            <w:webHidden/>
          </w:rPr>
          <w:fldChar w:fldCharType="separate"/>
        </w:r>
        <w:r w:rsidR="00310FB6">
          <w:rPr>
            <w:i w:val="0"/>
            <w:noProof/>
            <w:webHidden/>
          </w:rPr>
          <w:t>5</w:t>
        </w:r>
        <w:r w:rsidR="00807DEC" w:rsidRPr="00270C33">
          <w:rPr>
            <w:i w:val="0"/>
            <w:noProof/>
            <w:webHidden/>
          </w:rPr>
          <w:fldChar w:fldCharType="end"/>
        </w:r>
      </w:hyperlink>
    </w:p>
    <w:p w14:paraId="34EC863D" w14:textId="4158C42E"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8" w:history="1">
        <w:r w:rsidRPr="00270C33">
          <w:rPr>
            <w:rStyle w:val="Lienhypertexte"/>
            <w:i w:val="0"/>
            <w:noProof/>
            <w:color w:val="auto"/>
          </w:rPr>
          <w:t>Article 11 : Résultats et transmission :</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_Toc110961788 \h </w:instrText>
        </w:r>
        <w:r w:rsidR="00807DEC" w:rsidRPr="00270C33">
          <w:rPr>
            <w:i w:val="0"/>
            <w:noProof/>
            <w:webHidden/>
          </w:rPr>
        </w:r>
        <w:r w:rsidR="00807DEC" w:rsidRPr="00270C33">
          <w:rPr>
            <w:i w:val="0"/>
            <w:noProof/>
            <w:webHidden/>
          </w:rPr>
          <w:fldChar w:fldCharType="separate"/>
        </w:r>
        <w:r w:rsidR="00310FB6">
          <w:rPr>
            <w:i w:val="0"/>
            <w:noProof/>
            <w:webHidden/>
          </w:rPr>
          <w:t>6</w:t>
        </w:r>
        <w:r w:rsidR="00807DEC" w:rsidRPr="00270C33">
          <w:rPr>
            <w:i w:val="0"/>
            <w:noProof/>
            <w:webHidden/>
          </w:rPr>
          <w:fldChar w:fldCharType="end"/>
        </w:r>
      </w:hyperlink>
    </w:p>
    <w:p w14:paraId="70E68F13" w14:textId="74D646A6"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89" w:history="1">
        <w:r w:rsidRPr="00270C33">
          <w:rPr>
            <w:rStyle w:val="Lienhypertexte"/>
            <w:i w:val="0"/>
            <w:noProof/>
            <w:color w:val="auto"/>
          </w:rPr>
          <w:t xml:space="preserve">Article 12 : Finales du </w:t>
        </w:r>
        <w:r w:rsidR="000368F0" w:rsidRPr="00270C33">
          <w:rPr>
            <w:rStyle w:val="Lienhypertexte"/>
            <w:i w:val="0"/>
            <w:noProof/>
            <w:color w:val="auto"/>
          </w:rPr>
          <w:t>CDB 06</w:t>
        </w:r>
        <w:r w:rsidRPr="00270C33">
          <w:rPr>
            <w:rStyle w:val="Lienhypertexte"/>
            <w:i w:val="0"/>
            <w:noProof/>
            <w:color w:val="auto"/>
          </w:rPr>
          <w:t> :</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_Toc110961789 \h </w:instrText>
        </w:r>
        <w:r w:rsidR="00807DEC" w:rsidRPr="00270C33">
          <w:rPr>
            <w:i w:val="0"/>
            <w:noProof/>
            <w:webHidden/>
          </w:rPr>
        </w:r>
        <w:r w:rsidR="00807DEC" w:rsidRPr="00270C33">
          <w:rPr>
            <w:i w:val="0"/>
            <w:noProof/>
            <w:webHidden/>
          </w:rPr>
          <w:fldChar w:fldCharType="separate"/>
        </w:r>
        <w:r w:rsidR="00310FB6">
          <w:rPr>
            <w:i w:val="0"/>
            <w:noProof/>
            <w:webHidden/>
          </w:rPr>
          <w:t>6</w:t>
        </w:r>
        <w:r w:rsidR="00807DEC" w:rsidRPr="00270C33">
          <w:rPr>
            <w:i w:val="0"/>
            <w:noProof/>
            <w:webHidden/>
          </w:rPr>
          <w:fldChar w:fldCharType="end"/>
        </w:r>
      </w:hyperlink>
    </w:p>
    <w:p w14:paraId="580BBF97" w14:textId="3C3F034E"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90" w:history="1">
        <w:r w:rsidRPr="00270C33">
          <w:rPr>
            <w:rStyle w:val="Lienhypertexte"/>
            <w:i w:val="0"/>
            <w:noProof/>
            <w:color w:val="auto"/>
          </w:rPr>
          <w:t>Article 13 : Accession aux Finales de Ligue :</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_Toc110961790 \h </w:instrText>
        </w:r>
        <w:r w:rsidR="00807DEC" w:rsidRPr="00270C33">
          <w:rPr>
            <w:i w:val="0"/>
            <w:noProof/>
            <w:webHidden/>
          </w:rPr>
        </w:r>
        <w:r w:rsidR="00807DEC" w:rsidRPr="00270C33">
          <w:rPr>
            <w:i w:val="0"/>
            <w:noProof/>
            <w:webHidden/>
          </w:rPr>
          <w:fldChar w:fldCharType="separate"/>
        </w:r>
        <w:r w:rsidR="00310FB6">
          <w:rPr>
            <w:i w:val="0"/>
            <w:noProof/>
            <w:webHidden/>
          </w:rPr>
          <w:t>6</w:t>
        </w:r>
        <w:r w:rsidR="00807DEC" w:rsidRPr="00270C33">
          <w:rPr>
            <w:i w:val="0"/>
            <w:noProof/>
            <w:webHidden/>
          </w:rPr>
          <w:fldChar w:fldCharType="end"/>
        </w:r>
      </w:hyperlink>
    </w:p>
    <w:p w14:paraId="55C1EF14" w14:textId="274F6B57"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91" w:history="1">
        <w:r w:rsidRPr="00270C33">
          <w:rPr>
            <w:rStyle w:val="Lienhypertexte"/>
            <w:i w:val="0"/>
            <w:noProof/>
            <w:color w:val="auto"/>
          </w:rPr>
          <w:t>Article 14: Réclamations, litiges</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_Toc110961791 \h </w:instrText>
        </w:r>
        <w:r w:rsidR="00807DEC" w:rsidRPr="00270C33">
          <w:rPr>
            <w:i w:val="0"/>
            <w:noProof/>
            <w:webHidden/>
          </w:rPr>
        </w:r>
        <w:r w:rsidR="00807DEC" w:rsidRPr="00270C33">
          <w:rPr>
            <w:i w:val="0"/>
            <w:noProof/>
            <w:webHidden/>
          </w:rPr>
          <w:fldChar w:fldCharType="separate"/>
        </w:r>
        <w:r w:rsidR="00310FB6">
          <w:rPr>
            <w:i w:val="0"/>
            <w:noProof/>
            <w:webHidden/>
          </w:rPr>
          <w:t>6</w:t>
        </w:r>
        <w:r w:rsidR="00807DEC" w:rsidRPr="00270C33">
          <w:rPr>
            <w:i w:val="0"/>
            <w:noProof/>
            <w:webHidden/>
          </w:rPr>
          <w:fldChar w:fldCharType="end"/>
        </w:r>
      </w:hyperlink>
    </w:p>
    <w:p w14:paraId="0BFDA956" w14:textId="1D389C1E"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92" w:history="1">
        <w:r w:rsidRPr="00270C33">
          <w:rPr>
            <w:rStyle w:val="Lienhypertexte"/>
            <w:i w:val="0"/>
            <w:noProof/>
            <w:color w:val="auto"/>
          </w:rPr>
          <w:t>Annexe 1</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_Toc110961792 \h </w:instrText>
        </w:r>
        <w:r w:rsidR="00807DEC" w:rsidRPr="00270C33">
          <w:rPr>
            <w:i w:val="0"/>
            <w:noProof/>
            <w:webHidden/>
          </w:rPr>
        </w:r>
        <w:r w:rsidR="00807DEC" w:rsidRPr="00270C33">
          <w:rPr>
            <w:i w:val="0"/>
            <w:noProof/>
            <w:webHidden/>
          </w:rPr>
          <w:fldChar w:fldCharType="separate"/>
        </w:r>
        <w:r w:rsidR="00310FB6">
          <w:rPr>
            <w:i w:val="0"/>
            <w:noProof/>
            <w:webHidden/>
          </w:rPr>
          <w:t>7</w:t>
        </w:r>
        <w:r w:rsidR="00807DEC" w:rsidRPr="00270C33">
          <w:rPr>
            <w:i w:val="0"/>
            <w:noProof/>
            <w:webHidden/>
          </w:rPr>
          <w:fldChar w:fldCharType="end"/>
        </w:r>
      </w:hyperlink>
    </w:p>
    <w:p w14:paraId="1D55FE45" w14:textId="20EB9D73" w:rsidR="00474AE0" w:rsidRPr="00270C33" w:rsidRDefault="00474AE0">
      <w:pPr>
        <w:pStyle w:val="TM1"/>
        <w:tabs>
          <w:tab w:val="right" w:leader="underscore" w:pos="9062"/>
        </w:tabs>
        <w:rPr>
          <w:rFonts w:eastAsiaTheme="minorEastAsia" w:cstheme="minorBidi"/>
          <w:bCs w:val="0"/>
          <w:i w:val="0"/>
          <w:iCs w:val="0"/>
          <w:noProof/>
          <w:sz w:val="22"/>
          <w:szCs w:val="22"/>
          <w:lang w:eastAsia="fr-FR"/>
        </w:rPr>
      </w:pPr>
      <w:hyperlink w:anchor="_Toc110961793" w:history="1">
        <w:r w:rsidRPr="00270C33">
          <w:rPr>
            <w:rStyle w:val="Lienhypertexte"/>
            <w:i w:val="0"/>
            <w:noProof/>
            <w:color w:val="auto"/>
          </w:rPr>
          <w:t>Annexe 2</w:t>
        </w:r>
        <w:r w:rsidRPr="00270C33">
          <w:rPr>
            <w:i w:val="0"/>
            <w:noProof/>
            <w:webHidden/>
          </w:rPr>
          <w:tab/>
        </w:r>
        <w:r w:rsidR="00807DEC" w:rsidRPr="00270C33">
          <w:rPr>
            <w:i w:val="0"/>
            <w:noProof/>
            <w:webHidden/>
          </w:rPr>
          <w:fldChar w:fldCharType="begin"/>
        </w:r>
        <w:r w:rsidRPr="00270C33">
          <w:rPr>
            <w:i w:val="0"/>
            <w:noProof/>
            <w:webHidden/>
          </w:rPr>
          <w:instrText xml:space="preserve"> PAGEREF _Toc110961793 \h </w:instrText>
        </w:r>
        <w:r w:rsidR="00807DEC" w:rsidRPr="00270C33">
          <w:rPr>
            <w:i w:val="0"/>
            <w:noProof/>
            <w:webHidden/>
          </w:rPr>
        </w:r>
        <w:r w:rsidR="00807DEC" w:rsidRPr="00270C33">
          <w:rPr>
            <w:i w:val="0"/>
            <w:noProof/>
            <w:webHidden/>
          </w:rPr>
          <w:fldChar w:fldCharType="separate"/>
        </w:r>
        <w:r w:rsidR="00310FB6">
          <w:rPr>
            <w:i w:val="0"/>
            <w:noProof/>
            <w:webHidden/>
          </w:rPr>
          <w:t>8</w:t>
        </w:r>
        <w:r w:rsidR="00807DEC" w:rsidRPr="00270C33">
          <w:rPr>
            <w:i w:val="0"/>
            <w:noProof/>
            <w:webHidden/>
          </w:rPr>
          <w:fldChar w:fldCharType="end"/>
        </w:r>
      </w:hyperlink>
    </w:p>
    <w:p w14:paraId="07084F1F" w14:textId="77777777" w:rsidR="00C64563" w:rsidRPr="00813B32" w:rsidRDefault="00807DEC">
      <w:pPr>
        <w:rPr>
          <w:rFonts w:ascii="Calibri" w:eastAsia="Calibri" w:hAnsi="Calibri" w:cs="Calibri"/>
          <w:b/>
          <w:sz w:val="22"/>
        </w:rPr>
      </w:pPr>
      <w:r w:rsidRPr="00813B32">
        <w:rPr>
          <w:rFonts w:ascii="Calibri" w:eastAsia="Calibri" w:hAnsi="Calibri" w:cs="Calibri"/>
          <w:b/>
          <w:sz w:val="22"/>
        </w:rPr>
        <w:fldChar w:fldCharType="end"/>
      </w:r>
      <w:r w:rsidR="00C64563" w:rsidRPr="00813B32">
        <w:rPr>
          <w:rFonts w:ascii="Calibri" w:eastAsia="Calibri" w:hAnsi="Calibri" w:cs="Calibri"/>
          <w:b/>
          <w:sz w:val="22"/>
        </w:rPr>
        <w:br w:type="page"/>
      </w:r>
    </w:p>
    <w:p w14:paraId="64D018A0" w14:textId="77777777" w:rsidR="00030B2E" w:rsidRPr="00813B32" w:rsidRDefault="00030B2E" w:rsidP="00E82193">
      <w:pPr>
        <w:pStyle w:val="Titre1"/>
        <w:jc w:val="both"/>
      </w:pPr>
      <w:bookmarkStart w:id="0" w:name="_Toc110961778"/>
      <w:r w:rsidRPr="00813B32">
        <w:lastRenderedPageBreak/>
        <w:t>Article 1 : Définition géographique</w:t>
      </w:r>
      <w:bookmarkEnd w:id="0"/>
    </w:p>
    <w:p w14:paraId="1E4D8D17" w14:textId="77777777" w:rsidR="00C64563" w:rsidRPr="00813B32" w:rsidRDefault="00C64563" w:rsidP="00E82193">
      <w:pPr>
        <w:jc w:val="both"/>
        <w:rPr>
          <w:rFonts w:ascii="Calibri" w:eastAsia="Calibri" w:hAnsi="Calibri" w:cs="Calibri"/>
          <w:b/>
          <w:u w:val="single"/>
        </w:rPr>
      </w:pPr>
    </w:p>
    <w:p w14:paraId="202A7277"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Le championnat est ouvert à tous les licenciés FFB avec obligatoirement les critères qui suivent :</w:t>
      </w:r>
    </w:p>
    <w:p w14:paraId="1776012C" w14:textId="77777777" w:rsidR="00030B2E" w:rsidRPr="00813B32" w:rsidRDefault="00030B2E" w:rsidP="00E82193">
      <w:pPr>
        <w:numPr>
          <w:ilvl w:val="0"/>
          <w:numId w:val="7"/>
        </w:numPr>
        <w:spacing w:line="276" w:lineRule="auto"/>
        <w:ind w:left="1440" w:hanging="360"/>
        <w:jc w:val="both"/>
        <w:rPr>
          <w:rFonts w:ascii="Calibri" w:eastAsia="Calibri" w:hAnsi="Calibri" w:cs="Calibri"/>
        </w:rPr>
      </w:pPr>
      <w:r w:rsidRPr="00813B32">
        <w:rPr>
          <w:rFonts w:ascii="Calibri" w:eastAsia="Calibri" w:hAnsi="Calibri" w:cs="Calibri"/>
          <w:sz w:val="22"/>
        </w:rPr>
        <w:t>Appartenance à un club </w:t>
      </w:r>
    </w:p>
    <w:p w14:paraId="2517A278" w14:textId="77777777" w:rsidR="00030B2E" w:rsidRPr="00813B32" w:rsidRDefault="00E1533A" w:rsidP="00E82193">
      <w:pPr>
        <w:numPr>
          <w:ilvl w:val="0"/>
          <w:numId w:val="7"/>
        </w:numPr>
        <w:spacing w:line="276" w:lineRule="auto"/>
        <w:ind w:left="1440" w:hanging="360"/>
        <w:jc w:val="both"/>
        <w:rPr>
          <w:rFonts w:ascii="Calibri" w:eastAsia="Calibri" w:hAnsi="Calibri" w:cs="Calibri"/>
        </w:rPr>
      </w:pPr>
      <w:r w:rsidRPr="00813B32">
        <w:rPr>
          <w:rFonts w:ascii="Calibri" w:eastAsia="Calibri" w:hAnsi="Calibri" w:cs="Calibri"/>
          <w:sz w:val="22"/>
        </w:rPr>
        <w:t>Club a</w:t>
      </w:r>
      <w:r w:rsidR="00030B2E" w:rsidRPr="00813B32">
        <w:rPr>
          <w:rFonts w:ascii="Calibri" w:eastAsia="Calibri" w:hAnsi="Calibri" w:cs="Calibri"/>
          <w:sz w:val="22"/>
        </w:rPr>
        <w:t>ffilié FFB dépendant de la Ligue MEDITERRANEENNE DE BILLARD</w:t>
      </w:r>
    </w:p>
    <w:p w14:paraId="16C092E3" w14:textId="7A7D24BB" w:rsidR="00C64563" w:rsidRPr="00813B32" w:rsidRDefault="00E1533A" w:rsidP="00E82193">
      <w:pPr>
        <w:numPr>
          <w:ilvl w:val="0"/>
          <w:numId w:val="7"/>
        </w:numPr>
        <w:spacing w:line="276" w:lineRule="auto"/>
        <w:ind w:left="1440" w:hanging="360"/>
        <w:jc w:val="both"/>
        <w:rPr>
          <w:rFonts w:ascii="Calibri" w:eastAsia="Calibri" w:hAnsi="Calibri" w:cs="Calibri"/>
        </w:rPr>
      </w:pPr>
      <w:r w:rsidRPr="00813B32">
        <w:rPr>
          <w:rFonts w:ascii="Calibri" w:eastAsia="Calibri" w:hAnsi="Calibri" w:cs="Calibri"/>
          <w:sz w:val="22"/>
        </w:rPr>
        <w:t>Club s</w:t>
      </w:r>
      <w:r w:rsidR="00030B2E" w:rsidRPr="00813B32">
        <w:rPr>
          <w:rFonts w:ascii="Calibri" w:eastAsia="Calibri" w:hAnsi="Calibri" w:cs="Calibri"/>
          <w:sz w:val="22"/>
        </w:rPr>
        <w:t>itué dans le département d</w:t>
      </w:r>
      <w:r w:rsidR="00EE5518">
        <w:rPr>
          <w:rFonts w:ascii="Calibri" w:eastAsia="Calibri" w:hAnsi="Calibri" w:cs="Calibri"/>
          <w:sz w:val="22"/>
        </w:rPr>
        <w:t>u VAR</w:t>
      </w:r>
    </w:p>
    <w:p w14:paraId="64A8A5AE" w14:textId="7120BEF5" w:rsidR="00030B2E" w:rsidRPr="00590058" w:rsidRDefault="00E82193" w:rsidP="00590058">
      <w:pPr>
        <w:numPr>
          <w:ilvl w:val="0"/>
          <w:numId w:val="7"/>
        </w:numPr>
        <w:spacing w:line="276" w:lineRule="auto"/>
        <w:ind w:left="1440" w:hanging="360"/>
        <w:jc w:val="both"/>
        <w:rPr>
          <w:rFonts w:ascii="Calibri" w:eastAsia="Calibri" w:hAnsi="Calibri" w:cs="Calibri"/>
        </w:rPr>
      </w:pPr>
      <w:r w:rsidRPr="00813B32">
        <w:rPr>
          <w:rFonts w:ascii="Calibri" w:eastAsia="Calibri" w:hAnsi="Calibri" w:cs="Calibri"/>
          <w:sz w:val="22"/>
        </w:rPr>
        <w:t>Club à</w:t>
      </w:r>
      <w:r w:rsidR="00C64563" w:rsidRPr="00813B32">
        <w:rPr>
          <w:rFonts w:ascii="Calibri" w:eastAsia="Calibri" w:hAnsi="Calibri" w:cs="Calibri"/>
          <w:sz w:val="22"/>
        </w:rPr>
        <w:t xml:space="preserve"> jour de ses cotisations </w:t>
      </w:r>
      <w:r w:rsidR="00FD389C">
        <w:rPr>
          <w:rFonts w:ascii="Calibri" w:eastAsia="Calibri" w:hAnsi="Calibri" w:cs="Calibri"/>
          <w:sz w:val="22"/>
        </w:rPr>
        <w:t xml:space="preserve">auprès du CDB83 et de la LMB </w:t>
      </w:r>
      <w:r w:rsidR="00C64563" w:rsidRPr="00813B32">
        <w:rPr>
          <w:rFonts w:ascii="Calibri" w:eastAsia="Calibri" w:hAnsi="Calibri" w:cs="Calibri"/>
          <w:sz w:val="22"/>
        </w:rPr>
        <w:t>et</w:t>
      </w:r>
      <w:r w:rsidRPr="00813B32">
        <w:rPr>
          <w:rFonts w:ascii="Calibri" w:eastAsia="Calibri" w:hAnsi="Calibri" w:cs="Calibri"/>
          <w:sz w:val="22"/>
        </w:rPr>
        <w:t xml:space="preserve"> joueur</w:t>
      </w:r>
      <w:r w:rsidR="00C64563" w:rsidRPr="00813B32">
        <w:rPr>
          <w:rFonts w:ascii="Calibri" w:eastAsia="Calibri" w:hAnsi="Calibri" w:cs="Calibri"/>
          <w:sz w:val="22"/>
        </w:rPr>
        <w:t xml:space="preserve"> possesseur de sa licence sportive pour la saison en cours</w:t>
      </w:r>
    </w:p>
    <w:p w14:paraId="34E90384"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Le championnat est organisé pour les joueurs qui évoluent exclusivement en catégories régionales.</w:t>
      </w:r>
    </w:p>
    <w:p w14:paraId="6A38A9BB" w14:textId="77777777" w:rsidR="00C64563" w:rsidRPr="00813B32" w:rsidRDefault="00C64563" w:rsidP="00E82193">
      <w:pPr>
        <w:jc w:val="both"/>
        <w:rPr>
          <w:rFonts w:ascii="Calibri" w:eastAsia="Calibri" w:hAnsi="Calibri" w:cs="Calibri"/>
          <w:b/>
          <w:sz w:val="22"/>
          <w:u w:val="single"/>
        </w:rPr>
      </w:pPr>
    </w:p>
    <w:p w14:paraId="1AD44F6A" w14:textId="77777777" w:rsidR="00030B2E" w:rsidRPr="00813B32" w:rsidRDefault="00030B2E" w:rsidP="00E82193">
      <w:pPr>
        <w:pStyle w:val="Titre1"/>
        <w:jc w:val="both"/>
      </w:pPr>
      <w:bookmarkStart w:id="1" w:name="_Toc110961779"/>
      <w:r w:rsidRPr="00813B32">
        <w:t>Article 2 : Objectif général</w:t>
      </w:r>
      <w:bookmarkEnd w:id="1"/>
    </w:p>
    <w:p w14:paraId="5DF75F3C" w14:textId="77777777" w:rsidR="00C64563" w:rsidRPr="00813B32" w:rsidRDefault="00C64563" w:rsidP="00E82193">
      <w:pPr>
        <w:jc w:val="both"/>
        <w:rPr>
          <w:rFonts w:ascii="Calibri" w:eastAsia="Calibri" w:hAnsi="Calibri" w:cs="Calibri"/>
          <w:b/>
          <w:u w:val="single"/>
        </w:rPr>
      </w:pPr>
    </w:p>
    <w:p w14:paraId="760D76CE"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Il s’agit d’un Championnat individuel par mode de jeu et par catégories comme indiqué à l’article 3.</w:t>
      </w:r>
    </w:p>
    <w:p w14:paraId="7D93C042" w14:textId="5A8954F4" w:rsidR="00030B2E" w:rsidRPr="00813B32" w:rsidRDefault="00030B2E" w:rsidP="00E82193">
      <w:pPr>
        <w:jc w:val="both"/>
        <w:rPr>
          <w:rFonts w:ascii="Calibri" w:eastAsia="Calibri" w:hAnsi="Calibri" w:cs="Calibri"/>
        </w:rPr>
      </w:pPr>
      <w:r w:rsidRPr="00813B32">
        <w:rPr>
          <w:rFonts w:ascii="Calibri" w:eastAsia="Calibri" w:hAnsi="Calibri" w:cs="Calibri"/>
          <w:sz w:val="22"/>
        </w:rPr>
        <w:t>Dans chacun de ces championnats individuels, et en fonction du nombre d'inscrits, les joueurs participeront à des tournois</w:t>
      </w:r>
      <w:r w:rsidR="00CA5CA7">
        <w:rPr>
          <w:rFonts w:ascii="Calibri" w:eastAsia="Calibri" w:hAnsi="Calibri" w:cs="Calibri"/>
          <w:sz w:val="22"/>
        </w:rPr>
        <w:t xml:space="preserve"> tout au long de l’année</w:t>
      </w:r>
      <w:r w:rsidRPr="00813B32">
        <w:rPr>
          <w:rFonts w:ascii="Calibri" w:eastAsia="Calibri" w:hAnsi="Calibri" w:cs="Calibri"/>
          <w:sz w:val="22"/>
        </w:rPr>
        <w:t>, aux dates prévues sur le calendrier défini en début de saison. Celui-ci sera établi après parution du calendrier de la Ligue.</w:t>
      </w:r>
    </w:p>
    <w:p w14:paraId="284394E5" w14:textId="71E028DA" w:rsidR="00030B2E" w:rsidRPr="00813B32" w:rsidRDefault="00030B2E" w:rsidP="00E82193">
      <w:pPr>
        <w:jc w:val="both"/>
        <w:rPr>
          <w:rFonts w:ascii="Calibri" w:eastAsia="Calibri" w:hAnsi="Calibri" w:cs="Calibri"/>
          <w:sz w:val="22"/>
        </w:rPr>
      </w:pPr>
      <w:r w:rsidRPr="00813B32">
        <w:rPr>
          <w:rFonts w:ascii="Calibri" w:eastAsia="Calibri" w:hAnsi="Calibri" w:cs="Calibri"/>
          <w:sz w:val="22"/>
        </w:rPr>
        <w:t xml:space="preserve">Les champions </w:t>
      </w:r>
      <w:r w:rsidR="000368F0">
        <w:rPr>
          <w:rFonts w:ascii="Calibri" w:eastAsia="Calibri" w:hAnsi="Calibri" w:cs="Calibri"/>
          <w:sz w:val="22"/>
        </w:rPr>
        <w:t xml:space="preserve">CDB </w:t>
      </w:r>
      <w:r w:rsidR="00EE5518">
        <w:rPr>
          <w:rFonts w:ascii="Calibri" w:eastAsia="Calibri" w:hAnsi="Calibri" w:cs="Calibri"/>
          <w:sz w:val="22"/>
        </w:rPr>
        <w:t>83</w:t>
      </w:r>
      <w:r w:rsidRPr="00813B32">
        <w:rPr>
          <w:rFonts w:ascii="Calibri" w:eastAsia="Calibri" w:hAnsi="Calibri" w:cs="Calibri"/>
          <w:sz w:val="22"/>
        </w:rPr>
        <w:t xml:space="preserve"> </w:t>
      </w:r>
      <w:r w:rsidR="005039D1">
        <w:rPr>
          <w:rFonts w:ascii="Calibri" w:eastAsia="Calibri" w:hAnsi="Calibri" w:cs="Calibri"/>
          <w:sz w:val="22"/>
        </w:rPr>
        <w:t xml:space="preserve">et certains meilleurs seconds </w:t>
      </w:r>
      <w:r w:rsidRPr="00813B32">
        <w:rPr>
          <w:rFonts w:ascii="Calibri" w:eastAsia="Calibri" w:hAnsi="Calibri" w:cs="Calibri"/>
          <w:sz w:val="22"/>
        </w:rPr>
        <w:t xml:space="preserve">participent aux </w:t>
      </w:r>
      <w:r w:rsidR="005039D1">
        <w:rPr>
          <w:rFonts w:ascii="Calibri" w:eastAsia="Calibri" w:hAnsi="Calibri" w:cs="Calibri"/>
          <w:sz w:val="22"/>
        </w:rPr>
        <w:t>finales de ligue</w:t>
      </w:r>
      <w:r w:rsidRPr="00813B32">
        <w:rPr>
          <w:rFonts w:ascii="Calibri" w:eastAsia="Calibri" w:hAnsi="Calibri" w:cs="Calibri"/>
          <w:sz w:val="22"/>
        </w:rPr>
        <w:t xml:space="preserve"> de la LMB</w:t>
      </w:r>
      <w:r w:rsidR="008A7C6A" w:rsidRPr="00813B32">
        <w:rPr>
          <w:rFonts w:ascii="Calibri" w:eastAsia="Calibri" w:hAnsi="Calibri" w:cs="Calibri"/>
          <w:sz w:val="22"/>
        </w:rPr>
        <w:t>.</w:t>
      </w:r>
    </w:p>
    <w:p w14:paraId="43B3E4D7" w14:textId="77777777" w:rsidR="00C64563" w:rsidRPr="00813B32" w:rsidRDefault="00C64563" w:rsidP="00E82193">
      <w:pPr>
        <w:jc w:val="both"/>
        <w:rPr>
          <w:rFonts w:ascii="Calibri" w:eastAsia="Calibri" w:hAnsi="Calibri" w:cs="Calibri"/>
        </w:rPr>
      </w:pPr>
    </w:p>
    <w:p w14:paraId="675EE92A" w14:textId="77777777" w:rsidR="00030B2E" w:rsidRPr="00813B32" w:rsidRDefault="00030B2E" w:rsidP="00E82193">
      <w:pPr>
        <w:pStyle w:val="Titre1"/>
        <w:jc w:val="both"/>
      </w:pPr>
      <w:bookmarkStart w:id="2" w:name="_Toc110961780"/>
      <w:r w:rsidRPr="00813B32">
        <w:t>Article 3 : Catégories et modes de jeu</w:t>
      </w:r>
      <w:bookmarkEnd w:id="2"/>
    </w:p>
    <w:p w14:paraId="3F23E106" w14:textId="77777777" w:rsidR="00C64563" w:rsidRPr="00813B32" w:rsidRDefault="00C64563" w:rsidP="00E82193">
      <w:pPr>
        <w:jc w:val="both"/>
        <w:rPr>
          <w:rFonts w:ascii="Calibri" w:eastAsia="Calibri" w:hAnsi="Calibri" w:cs="Calibri"/>
          <w:b/>
          <w:u w:val="single"/>
        </w:rPr>
      </w:pPr>
    </w:p>
    <w:p w14:paraId="5E7C8B2E" w14:textId="799C9436" w:rsidR="006849B2" w:rsidRPr="00813B32" w:rsidRDefault="00030B2E" w:rsidP="00E82193">
      <w:pPr>
        <w:jc w:val="both"/>
        <w:rPr>
          <w:rFonts w:ascii="Calibri" w:eastAsia="Calibri" w:hAnsi="Calibri" w:cs="Calibri"/>
          <w:strike/>
          <w:sz w:val="22"/>
        </w:rPr>
      </w:pPr>
      <w:r w:rsidRPr="00813B32">
        <w:rPr>
          <w:rFonts w:ascii="Calibri" w:eastAsia="Calibri" w:hAnsi="Calibri" w:cs="Calibri"/>
          <w:sz w:val="22"/>
        </w:rPr>
        <w:t xml:space="preserve">Les catégories sont basées sur </w:t>
      </w:r>
      <w:r w:rsidR="006849B2" w:rsidRPr="00813B32">
        <w:rPr>
          <w:rFonts w:ascii="Calibri" w:eastAsia="Calibri" w:hAnsi="Calibri" w:cs="Calibri"/>
          <w:sz w:val="22"/>
        </w:rPr>
        <w:t>l</w:t>
      </w:r>
      <w:r w:rsidRPr="00813B32">
        <w:rPr>
          <w:rFonts w:ascii="Calibri" w:eastAsia="Calibri" w:hAnsi="Calibri" w:cs="Calibri"/>
          <w:sz w:val="22"/>
        </w:rPr>
        <w:t xml:space="preserve">a moyenne retenue pour les joueurs publiée par la </w:t>
      </w:r>
      <w:r w:rsidR="005039D1">
        <w:rPr>
          <w:rFonts w:ascii="Calibri" w:eastAsia="Calibri" w:hAnsi="Calibri" w:cs="Calibri"/>
          <w:sz w:val="22"/>
        </w:rPr>
        <w:t>LMB</w:t>
      </w:r>
      <w:r w:rsidRPr="00813B32">
        <w:rPr>
          <w:rFonts w:ascii="Calibri" w:eastAsia="Calibri" w:hAnsi="Calibri" w:cs="Calibri"/>
          <w:sz w:val="22"/>
        </w:rPr>
        <w:t xml:space="preserve"> et qui apparaît dans la classification au 1 sept</w:t>
      </w:r>
      <w:r w:rsidR="00E82193" w:rsidRPr="00813B32">
        <w:rPr>
          <w:rFonts w:ascii="Calibri" w:eastAsia="Calibri" w:hAnsi="Calibri" w:cs="Calibri"/>
          <w:sz w:val="22"/>
        </w:rPr>
        <w:t xml:space="preserve">embre </w:t>
      </w:r>
      <w:r w:rsidR="005039D1">
        <w:rPr>
          <w:rFonts w:ascii="Calibri" w:eastAsia="Calibri" w:hAnsi="Calibri" w:cs="Calibri"/>
          <w:sz w:val="22"/>
        </w:rPr>
        <w:t>202</w:t>
      </w:r>
      <w:r w:rsidR="00CA5CA7">
        <w:rPr>
          <w:rFonts w:ascii="Calibri" w:eastAsia="Calibri" w:hAnsi="Calibri" w:cs="Calibri"/>
          <w:sz w:val="22"/>
        </w:rPr>
        <w:t>5</w:t>
      </w:r>
      <w:r w:rsidR="00E82193" w:rsidRPr="00813B32">
        <w:rPr>
          <w:rFonts w:ascii="Calibri" w:eastAsia="Calibri" w:hAnsi="Calibri" w:cs="Calibri"/>
          <w:sz w:val="22"/>
        </w:rPr>
        <w:t xml:space="preserve">. </w:t>
      </w:r>
    </w:p>
    <w:p w14:paraId="6AF4420B" w14:textId="77777777" w:rsidR="006849B2" w:rsidRPr="00813B32" w:rsidRDefault="006849B2" w:rsidP="00E82193">
      <w:pPr>
        <w:jc w:val="both"/>
        <w:rPr>
          <w:rFonts w:ascii="Calibri" w:eastAsia="Calibri" w:hAnsi="Calibri" w:cs="Calibri"/>
          <w:b/>
          <w:strike/>
          <w:sz w:val="22"/>
        </w:rPr>
      </w:pPr>
    </w:p>
    <w:p w14:paraId="37969423" w14:textId="77777777" w:rsidR="00030B2E" w:rsidRDefault="00030B2E" w:rsidP="00E82193">
      <w:pPr>
        <w:jc w:val="both"/>
        <w:rPr>
          <w:rFonts w:ascii="Calibri" w:eastAsia="Calibri" w:hAnsi="Calibri" w:cs="Calibri"/>
          <w:sz w:val="22"/>
        </w:rPr>
      </w:pPr>
      <w:r w:rsidRPr="00813B32">
        <w:rPr>
          <w:rFonts w:ascii="Calibri" w:eastAsia="Calibri" w:hAnsi="Calibri" w:cs="Calibri"/>
          <w:sz w:val="22"/>
        </w:rPr>
        <w:t>Les joueurs doivent s’inscrire dans leur catégorie (Cf. classification FFB). Seuls sont retenus les joueurs inscrits par les directeurs sportifs des clubs participants.</w:t>
      </w:r>
    </w:p>
    <w:p w14:paraId="08E50C37" w14:textId="77777777" w:rsidR="00716094" w:rsidRDefault="00716094" w:rsidP="00E82193">
      <w:pPr>
        <w:jc w:val="both"/>
        <w:rPr>
          <w:rFonts w:ascii="Calibri" w:eastAsia="Calibri" w:hAnsi="Calibri" w:cs="Calibri"/>
          <w:sz w:val="22"/>
        </w:rPr>
      </w:pPr>
    </w:p>
    <w:p w14:paraId="603B0047" w14:textId="7C217D12" w:rsidR="00F2606E" w:rsidRDefault="00F2606E" w:rsidP="00E82193">
      <w:pPr>
        <w:jc w:val="both"/>
        <w:rPr>
          <w:rFonts w:ascii="Calibri" w:eastAsia="Calibri" w:hAnsi="Calibri" w:cs="Calibri"/>
          <w:sz w:val="22"/>
        </w:rPr>
      </w:pPr>
      <w:r>
        <w:rPr>
          <w:rFonts w:ascii="Calibri" w:eastAsia="Calibri" w:hAnsi="Calibri" w:cs="Calibri"/>
          <w:sz w:val="22"/>
        </w:rPr>
        <w:t xml:space="preserve">Pour la saison 2025-2026, le CDB83 </w:t>
      </w:r>
      <w:r w:rsidR="00EF332B">
        <w:rPr>
          <w:rFonts w:ascii="Calibri" w:eastAsia="Calibri" w:hAnsi="Calibri" w:cs="Calibri"/>
          <w:sz w:val="22"/>
        </w:rPr>
        <w:t>organisera</w:t>
      </w:r>
      <w:r>
        <w:rPr>
          <w:rFonts w:ascii="Calibri" w:eastAsia="Calibri" w:hAnsi="Calibri" w:cs="Calibri"/>
          <w:sz w:val="22"/>
        </w:rPr>
        <w:t xml:space="preserve"> les </w:t>
      </w:r>
      <w:r w:rsidR="00EF332B">
        <w:rPr>
          <w:rFonts w:ascii="Calibri" w:eastAsia="Calibri" w:hAnsi="Calibri" w:cs="Calibri"/>
          <w:sz w:val="22"/>
        </w:rPr>
        <w:t>compétitions de Libre R2, R3 et R4</w:t>
      </w:r>
      <w:r w:rsidR="00996086">
        <w:rPr>
          <w:rFonts w:ascii="Calibri" w:eastAsia="Calibri" w:hAnsi="Calibri" w:cs="Calibri"/>
          <w:sz w:val="22"/>
        </w:rPr>
        <w:t>, Bande R2 et 3 bandes R2.</w:t>
      </w:r>
    </w:p>
    <w:p w14:paraId="7421AF71" w14:textId="77777777" w:rsidR="004E15D6" w:rsidRDefault="004E15D6" w:rsidP="00E82193">
      <w:pPr>
        <w:jc w:val="both"/>
        <w:rPr>
          <w:rFonts w:ascii="Calibri" w:eastAsia="Calibri" w:hAnsi="Calibri" w:cs="Calibri"/>
          <w:sz w:val="22"/>
        </w:rPr>
      </w:pPr>
    </w:p>
    <w:p w14:paraId="5176027E" w14:textId="00F3A5B5" w:rsidR="004E15D6" w:rsidRDefault="004E15D6" w:rsidP="00E82193">
      <w:pPr>
        <w:jc w:val="both"/>
        <w:rPr>
          <w:rFonts w:ascii="Calibri" w:eastAsia="Calibri" w:hAnsi="Calibri" w:cs="Calibri"/>
          <w:sz w:val="22"/>
        </w:rPr>
      </w:pPr>
      <w:r>
        <w:rPr>
          <w:rFonts w:ascii="Calibri" w:eastAsia="Calibri" w:hAnsi="Calibri" w:cs="Calibri"/>
          <w:sz w:val="22"/>
        </w:rPr>
        <w:t>La compétition sera organisée en poule de 4 joueurs</w:t>
      </w:r>
    </w:p>
    <w:p w14:paraId="1D925662" w14:textId="77777777" w:rsidR="004E15D6" w:rsidRDefault="004E15D6" w:rsidP="00E82193">
      <w:pPr>
        <w:jc w:val="both"/>
        <w:rPr>
          <w:rFonts w:ascii="Calibri" w:eastAsia="Calibri" w:hAnsi="Calibri" w:cs="Calibri"/>
          <w:sz w:val="22"/>
        </w:rPr>
      </w:pPr>
    </w:p>
    <w:p w14:paraId="65682F97" w14:textId="29DE841F" w:rsidR="00BD5093" w:rsidRDefault="00BD5093" w:rsidP="00E82193">
      <w:pPr>
        <w:jc w:val="both"/>
        <w:rPr>
          <w:rFonts w:ascii="Calibri" w:eastAsia="Calibri" w:hAnsi="Calibri" w:cs="Calibri"/>
          <w:sz w:val="22"/>
        </w:rPr>
      </w:pPr>
      <w:r>
        <w:rPr>
          <w:rFonts w:ascii="Calibri" w:eastAsia="Calibri" w:hAnsi="Calibri" w:cs="Calibri"/>
          <w:sz w:val="22"/>
        </w:rPr>
        <w:t xml:space="preserve">A la fin de la saison, le classement </w:t>
      </w:r>
      <w:r w:rsidR="00F323D1">
        <w:rPr>
          <w:rFonts w:ascii="Calibri" w:eastAsia="Calibri" w:hAnsi="Calibri" w:cs="Calibri"/>
          <w:sz w:val="22"/>
        </w:rPr>
        <w:t xml:space="preserve">final </w:t>
      </w:r>
      <w:r>
        <w:rPr>
          <w:rFonts w:ascii="Calibri" w:eastAsia="Calibri" w:hAnsi="Calibri" w:cs="Calibri"/>
          <w:sz w:val="22"/>
        </w:rPr>
        <w:t>sera effectué</w:t>
      </w:r>
      <w:r w:rsidR="00F323D1">
        <w:rPr>
          <w:rFonts w:ascii="Calibri" w:eastAsia="Calibri" w:hAnsi="Calibri" w:cs="Calibri"/>
          <w:sz w:val="22"/>
        </w:rPr>
        <w:t xml:space="preserve"> afin de déterminer les champions du Var.</w:t>
      </w:r>
    </w:p>
    <w:p w14:paraId="1FDC51BA" w14:textId="77777777" w:rsidR="00EF332B" w:rsidRDefault="00EF332B" w:rsidP="00E82193">
      <w:pPr>
        <w:jc w:val="both"/>
        <w:rPr>
          <w:rFonts w:ascii="Calibri" w:eastAsia="Calibri" w:hAnsi="Calibri" w:cs="Calibri"/>
        </w:rPr>
      </w:pPr>
    </w:p>
    <w:p w14:paraId="675C5C30" w14:textId="00A2CEC4" w:rsidR="00EA0296" w:rsidRDefault="00F54B82" w:rsidP="00E82193">
      <w:pPr>
        <w:jc w:val="both"/>
        <w:rPr>
          <w:rFonts w:ascii="Calibri" w:eastAsia="Calibri" w:hAnsi="Calibri" w:cs="Calibri"/>
          <w:sz w:val="22"/>
        </w:rPr>
      </w:pPr>
      <w:r w:rsidRPr="00716094">
        <w:rPr>
          <w:rFonts w:ascii="Calibri" w:eastAsia="Calibri" w:hAnsi="Calibri" w:cs="Calibri"/>
          <w:sz w:val="22"/>
        </w:rPr>
        <w:t>Les joueurs de catégories R1 (Libre, Bande</w:t>
      </w:r>
      <w:r w:rsidR="00854A8B">
        <w:rPr>
          <w:rFonts w:ascii="Calibri" w:eastAsia="Calibri" w:hAnsi="Calibri" w:cs="Calibri"/>
          <w:sz w:val="22"/>
        </w:rPr>
        <w:t>, Cadre et</w:t>
      </w:r>
      <w:r w:rsidRPr="00716094">
        <w:rPr>
          <w:rFonts w:ascii="Calibri" w:eastAsia="Calibri" w:hAnsi="Calibri" w:cs="Calibri"/>
          <w:sz w:val="22"/>
        </w:rPr>
        <w:t xml:space="preserve"> 3 bandes), intègreront le circuit national organisé par la ligue. A la fin de la saison</w:t>
      </w:r>
      <w:r w:rsidR="007D525B" w:rsidRPr="00716094">
        <w:rPr>
          <w:rFonts w:ascii="Calibri" w:eastAsia="Calibri" w:hAnsi="Calibri" w:cs="Calibri"/>
          <w:sz w:val="22"/>
        </w:rPr>
        <w:t xml:space="preserve">, un classement départemental sera effectué </w:t>
      </w:r>
      <w:r w:rsidR="00716094" w:rsidRPr="00716094">
        <w:rPr>
          <w:rFonts w:ascii="Calibri" w:eastAsia="Calibri" w:hAnsi="Calibri" w:cs="Calibri"/>
          <w:sz w:val="22"/>
        </w:rPr>
        <w:t xml:space="preserve">au meilleur des 3 tournois </w:t>
      </w:r>
      <w:r w:rsidR="007D525B" w:rsidRPr="00716094">
        <w:rPr>
          <w:rFonts w:ascii="Calibri" w:eastAsia="Calibri" w:hAnsi="Calibri" w:cs="Calibri"/>
          <w:sz w:val="22"/>
        </w:rPr>
        <w:t xml:space="preserve">et désignera le champion </w:t>
      </w:r>
      <w:r w:rsidR="00716094" w:rsidRPr="00716094">
        <w:rPr>
          <w:rFonts w:ascii="Calibri" w:eastAsia="Calibri" w:hAnsi="Calibri" w:cs="Calibri"/>
          <w:sz w:val="22"/>
        </w:rPr>
        <w:t>du Var.</w:t>
      </w:r>
    </w:p>
    <w:p w14:paraId="6BF51C6D" w14:textId="77777777" w:rsidR="00EA0296" w:rsidRPr="00716094" w:rsidRDefault="00EA0296" w:rsidP="00E82193">
      <w:pPr>
        <w:jc w:val="both"/>
        <w:rPr>
          <w:rFonts w:ascii="Calibri" w:eastAsia="Calibri" w:hAnsi="Calibri" w:cs="Calibri"/>
          <w:sz w:val="22"/>
        </w:rPr>
      </w:pPr>
    </w:p>
    <w:p w14:paraId="26BDCB2C" w14:textId="2F7375EC" w:rsidR="00030B2E" w:rsidRPr="00716094" w:rsidRDefault="001053C2" w:rsidP="00E82193">
      <w:pPr>
        <w:jc w:val="both"/>
        <w:rPr>
          <w:rFonts w:ascii="Calibri" w:eastAsia="Calibri" w:hAnsi="Calibri" w:cs="Calibri"/>
          <w:sz w:val="22"/>
        </w:rPr>
      </w:pPr>
      <w:r w:rsidRPr="00716094">
        <w:rPr>
          <w:rFonts w:ascii="Calibri" w:eastAsia="Calibri" w:hAnsi="Calibri" w:cs="Calibri"/>
          <w:sz w:val="22"/>
        </w:rPr>
        <w:t>L</w:t>
      </w:r>
      <w:r w:rsidR="00F323D1">
        <w:rPr>
          <w:rFonts w:ascii="Calibri" w:eastAsia="Calibri" w:hAnsi="Calibri" w:cs="Calibri"/>
          <w:sz w:val="22"/>
        </w:rPr>
        <w:t>a</w:t>
      </w:r>
      <w:r w:rsidRPr="00716094">
        <w:rPr>
          <w:rFonts w:ascii="Calibri" w:eastAsia="Calibri" w:hAnsi="Calibri" w:cs="Calibri"/>
          <w:sz w:val="22"/>
        </w:rPr>
        <w:t xml:space="preserve"> compétition </w:t>
      </w:r>
      <w:r w:rsidR="00F323D1">
        <w:rPr>
          <w:rFonts w:ascii="Calibri" w:eastAsia="Calibri" w:hAnsi="Calibri" w:cs="Calibri"/>
          <w:sz w:val="22"/>
        </w:rPr>
        <w:t>de cadre</w:t>
      </w:r>
      <w:r w:rsidR="001472C3">
        <w:rPr>
          <w:rFonts w:ascii="Calibri" w:eastAsia="Calibri" w:hAnsi="Calibri" w:cs="Calibri"/>
          <w:sz w:val="22"/>
        </w:rPr>
        <w:t xml:space="preserve"> n’est pas reconduite fasse au peu de participants potentiels.</w:t>
      </w:r>
    </w:p>
    <w:p w14:paraId="6A88CE47" w14:textId="77777777" w:rsidR="00030B2E" w:rsidRPr="00813B32" w:rsidRDefault="00030B2E" w:rsidP="00E82193">
      <w:pPr>
        <w:jc w:val="both"/>
        <w:rPr>
          <w:rFonts w:ascii="Calibri" w:eastAsia="Calibri" w:hAnsi="Calibri" w:cs="Calibri"/>
        </w:rPr>
      </w:pPr>
    </w:p>
    <w:p w14:paraId="1D5E60E6"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Cas des nouveaux joueurs :</w:t>
      </w:r>
    </w:p>
    <w:p w14:paraId="48B81FA3" w14:textId="77777777" w:rsidR="00030B2E" w:rsidRPr="00813B32" w:rsidRDefault="00030B2E" w:rsidP="00E82193">
      <w:pPr>
        <w:numPr>
          <w:ilvl w:val="0"/>
          <w:numId w:val="8"/>
        </w:numPr>
        <w:spacing w:line="276" w:lineRule="auto"/>
        <w:ind w:left="1440" w:hanging="360"/>
        <w:jc w:val="both"/>
        <w:rPr>
          <w:rFonts w:ascii="Calibri" w:eastAsia="Calibri" w:hAnsi="Calibri" w:cs="Calibri"/>
        </w:rPr>
      </w:pPr>
      <w:r w:rsidRPr="00813B32">
        <w:rPr>
          <w:rFonts w:ascii="Calibri" w:eastAsia="Calibri" w:hAnsi="Calibri" w:cs="Calibri"/>
          <w:sz w:val="22"/>
        </w:rPr>
        <w:t>si un joueur a arrêté la compétition, puis la reprend quelques années après, il est classé dans les mêmes catégories que sa dernière saison.</w:t>
      </w:r>
    </w:p>
    <w:p w14:paraId="5AA28003" w14:textId="77777777" w:rsidR="00030B2E" w:rsidRPr="00813B32" w:rsidRDefault="00030B2E" w:rsidP="00E82193">
      <w:pPr>
        <w:numPr>
          <w:ilvl w:val="0"/>
          <w:numId w:val="8"/>
        </w:numPr>
        <w:spacing w:line="276" w:lineRule="auto"/>
        <w:ind w:left="1440" w:hanging="360"/>
        <w:jc w:val="both"/>
        <w:rPr>
          <w:rFonts w:ascii="Calibri" w:eastAsia="Calibri" w:hAnsi="Calibri" w:cs="Calibri"/>
        </w:rPr>
      </w:pPr>
      <w:r w:rsidRPr="00813B32">
        <w:rPr>
          <w:rFonts w:ascii="Calibri" w:eastAsia="Calibri" w:hAnsi="Calibri" w:cs="Calibri"/>
          <w:sz w:val="22"/>
        </w:rPr>
        <w:t>Si c’est effectivement sa première saison, le club doit l’inscrire dans la catégorie qu’il estime être celle de son niveau de jeu.</w:t>
      </w:r>
    </w:p>
    <w:p w14:paraId="2715DE17" w14:textId="10966466" w:rsidR="00030B2E" w:rsidRPr="00813B32" w:rsidRDefault="00030B2E" w:rsidP="00E82193">
      <w:pPr>
        <w:numPr>
          <w:ilvl w:val="0"/>
          <w:numId w:val="8"/>
        </w:numPr>
        <w:spacing w:line="276" w:lineRule="auto"/>
        <w:ind w:left="1440" w:hanging="360"/>
        <w:jc w:val="both"/>
        <w:rPr>
          <w:rFonts w:ascii="Calibri" w:eastAsia="Calibri" w:hAnsi="Calibri" w:cs="Calibri"/>
        </w:rPr>
      </w:pPr>
      <w:r w:rsidRPr="00813B32">
        <w:rPr>
          <w:rFonts w:ascii="Calibri" w:eastAsia="Calibri" w:hAnsi="Calibri" w:cs="Calibri"/>
          <w:sz w:val="22"/>
        </w:rPr>
        <w:t>Dès sa 1ère compétition (3 matchs minimum), si ce nouveau joueur fait une moyenne générale supérieure à la fourchette des moyennes de sa catégorie, il devra arrêter de participer aux autres compétitions de cette catégorie.</w:t>
      </w:r>
    </w:p>
    <w:p w14:paraId="0CF5DA85" w14:textId="7A77E30C" w:rsidR="00030B2E" w:rsidRPr="00813B32" w:rsidRDefault="008A7C6A" w:rsidP="00E82193">
      <w:pPr>
        <w:numPr>
          <w:ilvl w:val="0"/>
          <w:numId w:val="8"/>
        </w:numPr>
        <w:spacing w:line="276" w:lineRule="auto"/>
        <w:ind w:left="1440" w:hanging="360"/>
        <w:jc w:val="both"/>
        <w:rPr>
          <w:rFonts w:ascii="Calibri" w:eastAsia="Calibri" w:hAnsi="Calibri" w:cs="Calibri"/>
        </w:rPr>
      </w:pPr>
      <w:r w:rsidRPr="00813B32">
        <w:rPr>
          <w:rFonts w:ascii="Calibri" w:eastAsia="Calibri" w:hAnsi="Calibri" w:cs="Calibri"/>
          <w:sz w:val="22"/>
        </w:rPr>
        <w:lastRenderedPageBreak/>
        <w:t>Ce</w:t>
      </w:r>
      <w:r w:rsidR="00030B2E" w:rsidRPr="00813B32">
        <w:rPr>
          <w:rFonts w:ascii="Calibri" w:eastAsia="Calibri" w:hAnsi="Calibri" w:cs="Calibri"/>
          <w:sz w:val="22"/>
        </w:rPr>
        <w:t xml:space="preserve"> joueur pourra alors participer aux tournois de la catégorie supérieure </w:t>
      </w:r>
      <w:r w:rsidR="005039D1">
        <w:rPr>
          <w:rFonts w:ascii="Calibri" w:eastAsia="Calibri" w:hAnsi="Calibri" w:cs="Calibri"/>
          <w:sz w:val="22"/>
        </w:rPr>
        <w:t xml:space="preserve">ou inférieure </w:t>
      </w:r>
      <w:r w:rsidR="00030B2E" w:rsidRPr="00813B32">
        <w:rPr>
          <w:rFonts w:ascii="Calibri" w:eastAsia="Calibri" w:hAnsi="Calibri" w:cs="Calibri"/>
          <w:sz w:val="22"/>
        </w:rPr>
        <w:t>à condition que cette catégorie n’ait pas déjà commencé ses compétitions.</w:t>
      </w:r>
    </w:p>
    <w:p w14:paraId="4ECCE2B4" w14:textId="77777777" w:rsidR="00C64563" w:rsidRPr="00813B32" w:rsidRDefault="00C64563" w:rsidP="00E82193">
      <w:pPr>
        <w:spacing w:line="276" w:lineRule="auto"/>
        <w:ind w:left="1440"/>
        <w:jc w:val="both"/>
        <w:rPr>
          <w:rFonts w:ascii="Calibri" w:eastAsia="Calibri" w:hAnsi="Calibri" w:cs="Calibri"/>
        </w:rPr>
      </w:pPr>
    </w:p>
    <w:p w14:paraId="2521EAAF" w14:textId="77777777" w:rsidR="008A7C6A" w:rsidRPr="00813B32" w:rsidRDefault="008A7C6A" w:rsidP="00E82193">
      <w:pPr>
        <w:spacing w:line="276" w:lineRule="auto"/>
        <w:ind w:left="1440"/>
        <w:jc w:val="both"/>
        <w:rPr>
          <w:rFonts w:ascii="Calibri" w:eastAsia="Calibri" w:hAnsi="Calibri" w:cs="Calibri"/>
        </w:rPr>
      </w:pPr>
    </w:p>
    <w:p w14:paraId="21350681" w14:textId="77777777" w:rsidR="008A7C6A" w:rsidRPr="00813B32" w:rsidRDefault="008A7C6A" w:rsidP="00E82193">
      <w:pPr>
        <w:pStyle w:val="Titre1"/>
        <w:jc w:val="both"/>
      </w:pPr>
    </w:p>
    <w:p w14:paraId="0A474EEB" w14:textId="77777777" w:rsidR="00030B2E" w:rsidRPr="00813B32" w:rsidRDefault="00030B2E" w:rsidP="00E82193">
      <w:pPr>
        <w:pStyle w:val="Titre1"/>
        <w:jc w:val="both"/>
      </w:pPr>
      <w:bookmarkStart w:id="3" w:name="_Toc110961781"/>
      <w:r w:rsidRPr="00813B32">
        <w:t>Article 4 : Matériel</w:t>
      </w:r>
      <w:bookmarkEnd w:id="3"/>
    </w:p>
    <w:p w14:paraId="6CAB4EDB" w14:textId="77777777" w:rsidR="00C64563" w:rsidRPr="00813B32" w:rsidRDefault="00C64563" w:rsidP="00E82193">
      <w:pPr>
        <w:jc w:val="both"/>
        <w:rPr>
          <w:rFonts w:ascii="Calibri" w:eastAsia="Calibri" w:hAnsi="Calibri" w:cs="Calibri"/>
          <w:b/>
          <w:u w:val="single"/>
        </w:rPr>
      </w:pPr>
    </w:p>
    <w:p w14:paraId="02FD1E53"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Matériel : les tables utilisées sont :</w:t>
      </w:r>
    </w:p>
    <w:p w14:paraId="438105E2" w14:textId="16C2D58E" w:rsidR="00030B2E" w:rsidRPr="00813B32" w:rsidRDefault="00957366" w:rsidP="00E82193">
      <w:pPr>
        <w:numPr>
          <w:ilvl w:val="0"/>
          <w:numId w:val="9"/>
        </w:numPr>
        <w:spacing w:line="276" w:lineRule="auto"/>
        <w:ind w:left="1440" w:hanging="360"/>
        <w:jc w:val="both"/>
        <w:rPr>
          <w:rFonts w:ascii="Calibri" w:eastAsia="Calibri" w:hAnsi="Calibri" w:cs="Calibri"/>
        </w:rPr>
      </w:pPr>
      <w:r>
        <w:rPr>
          <w:rFonts w:ascii="Calibri" w:eastAsia="Calibri" w:hAnsi="Calibri" w:cs="Calibri"/>
          <w:sz w:val="22"/>
        </w:rPr>
        <w:t>Billards de 2.80m</w:t>
      </w:r>
    </w:p>
    <w:p w14:paraId="47CB7DA1" w14:textId="2DD04D60" w:rsidR="00030B2E" w:rsidRPr="00813B32" w:rsidRDefault="00030B2E" w:rsidP="00E82193">
      <w:pPr>
        <w:numPr>
          <w:ilvl w:val="0"/>
          <w:numId w:val="9"/>
        </w:numPr>
        <w:spacing w:line="276" w:lineRule="auto"/>
        <w:ind w:left="1440" w:hanging="360"/>
        <w:jc w:val="both"/>
        <w:rPr>
          <w:rFonts w:ascii="Calibri" w:eastAsia="Calibri" w:hAnsi="Calibri" w:cs="Calibri"/>
        </w:rPr>
      </w:pPr>
      <w:r w:rsidRPr="00813B32">
        <w:rPr>
          <w:rFonts w:ascii="Calibri" w:eastAsia="Calibri" w:hAnsi="Calibri" w:cs="Calibri"/>
          <w:sz w:val="22"/>
        </w:rPr>
        <w:t>Chauffés</w:t>
      </w:r>
    </w:p>
    <w:p w14:paraId="649F61C0" w14:textId="77777777" w:rsidR="00030B2E" w:rsidRPr="00813B32" w:rsidRDefault="00030B2E" w:rsidP="00E82193">
      <w:pPr>
        <w:numPr>
          <w:ilvl w:val="0"/>
          <w:numId w:val="9"/>
        </w:numPr>
        <w:spacing w:line="276" w:lineRule="auto"/>
        <w:ind w:left="1440" w:hanging="360"/>
        <w:jc w:val="both"/>
        <w:rPr>
          <w:rFonts w:ascii="Calibri" w:eastAsia="Calibri" w:hAnsi="Calibri" w:cs="Calibri"/>
        </w:rPr>
      </w:pPr>
      <w:r w:rsidRPr="00813B32">
        <w:rPr>
          <w:rFonts w:ascii="Calibri" w:eastAsia="Calibri" w:hAnsi="Calibri" w:cs="Calibri"/>
          <w:sz w:val="22"/>
        </w:rPr>
        <w:t>Avec repères de jeu</w:t>
      </w:r>
    </w:p>
    <w:p w14:paraId="517601E7" w14:textId="77777777" w:rsidR="00C64563" w:rsidRPr="00813B32" w:rsidRDefault="00C64563" w:rsidP="00E82193">
      <w:pPr>
        <w:numPr>
          <w:ilvl w:val="0"/>
          <w:numId w:val="9"/>
        </w:numPr>
        <w:spacing w:line="276" w:lineRule="auto"/>
        <w:ind w:left="1440" w:hanging="360"/>
        <w:jc w:val="both"/>
        <w:rPr>
          <w:rFonts w:ascii="Calibri" w:eastAsia="Calibri" w:hAnsi="Calibri" w:cs="Calibri"/>
        </w:rPr>
      </w:pPr>
      <w:r w:rsidRPr="00813B32">
        <w:rPr>
          <w:rFonts w:ascii="Calibri" w:eastAsia="Calibri" w:hAnsi="Calibri" w:cs="Calibri"/>
          <w:sz w:val="22"/>
        </w:rPr>
        <w:t>Avec petits coins tracés pour les parties libres</w:t>
      </w:r>
    </w:p>
    <w:p w14:paraId="3733DE20" w14:textId="77777777" w:rsidR="00030B2E" w:rsidRPr="00813B32" w:rsidRDefault="00030B2E" w:rsidP="00E82193">
      <w:pPr>
        <w:ind w:left="714" w:hanging="357"/>
        <w:jc w:val="both"/>
        <w:rPr>
          <w:rFonts w:ascii="Calibri" w:eastAsia="Calibri" w:hAnsi="Calibri" w:cs="Calibri"/>
        </w:rPr>
      </w:pPr>
    </w:p>
    <w:p w14:paraId="5BDD37FB" w14:textId="33ADDB67" w:rsidR="00030B2E" w:rsidRPr="00813B32" w:rsidRDefault="00030B2E" w:rsidP="00E82193">
      <w:pPr>
        <w:jc w:val="both"/>
        <w:rPr>
          <w:rFonts w:ascii="Calibri" w:eastAsia="Calibri" w:hAnsi="Calibri" w:cs="Calibri"/>
          <w:sz w:val="22"/>
        </w:rPr>
      </w:pPr>
      <w:r w:rsidRPr="00813B32">
        <w:rPr>
          <w:rFonts w:ascii="Calibri" w:eastAsia="Calibri" w:hAnsi="Calibri" w:cs="Calibri"/>
          <w:sz w:val="22"/>
        </w:rPr>
        <w:t xml:space="preserve">Il est conseillé d’avoir au moins </w:t>
      </w:r>
      <w:r w:rsidR="005039D1">
        <w:rPr>
          <w:rFonts w:ascii="Calibri" w:eastAsia="Calibri" w:hAnsi="Calibri" w:cs="Calibri"/>
          <w:sz w:val="22"/>
        </w:rPr>
        <w:t>3</w:t>
      </w:r>
      <w:r w:rsidRPr="00813B32">
        <w:rPr>
          <w:rFonts w:ascii="Calibri" w:eastAsia="Calibri" w:hAnsi="Calibri" w:cs="Calibri"/>
          <w:sz w:val="22"/>
        </w:rPr>
        <w:t xml:space="preserve"> billards pour faciliter l’organisation des poules.</w:t>
      </w:r>
    </w:p>
    <w:p w14:paraId="50B98787" w14:textId="77777777" w:rsidR="00C64563" w:rsidRPr="00813B32" w:rsidRDefault="00C64563" w:rsidP="00E82193">
      <w:pPr>
        <w:jc w:val="both"/>
        <w:rPr>
          <w:rFonts w:ascii="Calibri" w:eastAsia="Calibri" w:hAnsi="Calibri" w:cs="Calibri"/>
        </w:rPr>
      </w:pPr>
    </w:p>
    <w:p w14:paraId="78911CBB" w14:textId="77777777" w:rsidR="00030B2E" w:rsidRPr="00813B32" w:rsidRDefault="00030B2E" w:rsidP="00E82193">
      <w:pPr>
        <w:pStyle w:val="Titre1"/>
        <w:jc w:val="both"/>
      </w:pPr>
      <w:bookmarkStart w:id="4" w:name="_Toc110961782"/>
      <w:r w:rsidRPr="00813B32">
        <w:t>Article 5 : Communication</w:t>
      </w:r>
      <w:bookmarkEnd w:id="4"/>
    </w:p>
    <w:p w14:paraId="72083834" w14:textId="77777777" w:rsidR="00C64563" w:rsidRPr="00813B32" w:rsidRDefault="00C64563" w:rsidP="00E82193">
      <w:pPr>
        <w:jc w:val="both"/>
        <w:rPr>
          <w:rFonts w:ascii="Calibri" w:eastAsia="Calibri" w:hAnsi="Calibri" w:cs="Calibri"/>
          <w:b/>
          <w:u w:val="single"/>
        </w:rPr>
      </w:pPr>
    </w:p>
    <w:p w14:paraId="40610FE9" w14:textId="0A264FB7" w:rsidR="00030B2E" w:rsidRPr="00813B32" w:rsidRDefault="00030B2E" w:rsidP="00E82193">
      <w:pPr>
        <w:jc w:val="both"/>
        <w:rPr>
          <w:rFonts w:ascii="Calibri" w:eastAsia="Calibri" w:hAnsi="Calibri" w:cs="Calibri"/>
        </w:rPr>
      </w:pPr>
      <w:r w:rsidRPr="00813B32">
        <w:rPr>
          <w:rFonts w:ascii="Calibri" w:eastAsia="Calibri" w:hAnsi="Calibri" w:cs="Calibri"/>
          <w:sz w:val="22"/>
        </w:rPr>
        <w:t xml:space="preserve">Le </w:t>
      </w:r>
      <w:r w:rsidR="000368F0">
        <w:rPr>
          <w:rFonts w:ascii="Calibri" w:eastAsia="Calibri" w:hAnsi="Calibri" w:cs="Calibri"/>
          <w:sz w:val="22"/>
        </w:rPr>
        <w:t>CDB</w:t>
      </w:r>
      <w:r w:rsidR="00957366">
        <w:rPr>
          <w:rFonts w:ascii="Calibri" w:eastAsia="Calibri" w:hAnsi="Calibri" w:cs="Calibri"/>
          <w:sz w:val="22"/>
        </w:rPr>
        <w:t>83</w:t>
      </w:r>
      <w:r w:rsidRPr="00813B32">
        <w:rPr>
          <w:rFonts w:ascii="Calibri" w:eastAsia="Calibri" w:hAnsi="Calibri" w:cs="Calibri"/>
          <w:sz w:val="22"/>
        </w:rPr>
        <w:t xml:space="preserve"> communique via une adresse mail : </w:t>
      </w:r>
      <w:r w:rsidR="001C49DF">
        <w:rPr>
          <w:rFonts w:ascii="Calibri" w:eastAsia="Calibri" w:hAnsi="Calibri" w:cs="Calibri"/>
          <w:sz w:val="22"/>
        </w:rPr>
        <w:t>cdbvar83</w:t>
      </w:r>
      <w:r w:rsidR="00FD389C">
        <w:rPr>
          <w:rFonts w:ascii="Calibri" w:eastAsia="Calibri" w:hAnsi="Calibri" w:cs="Calibri"/>
          <w:sz w:val="22"/>
        </w:rPr>
        <w:t>@gmail.com</w:t>
      </w:r>
    </w:p>
    <w:p w14:paraId="66AC4292" w14:textId="77777777" w:rsidR="00030B2E" w:rsidRPr="00813B32" w:rsidRDefault="00030B2E" w:rsidP="00E82193">
      <w:pPr>
        <w:jc w:val="both"/>
        <w:rPr>
          <w:rFonts w:ascii="Calibri" w:eastAsia="Calibri" w:hAnsi="Calibri" w:cs="Calibri"/>
        </w:rPr>
      </w:pPr>
    </w:p>
    <w:p w14:paraId="7982CE93" w14:textId="77777777" w:rsidR="00030B2E" w:rsidRPr="00813B32" w:rsidRDefault="00030B2E" w:rsidP="00E82193">
      <w:pPr>
        <w:jc w:val="both"/>
        <w:rPr>
          <w:rFonts w:ascii="Calibri" w:eastAsia="Calibri" w:hAnsi="Calibri" w:cs="Calibri"/>
          <w:b/>
          <w:u w:val="single"/>
        </w:rPr>
      </w:pPr>
      <w:r w:rsidRPr="00813B32">
        <w:rPr>
          <w:rFonts w:ascii="Calibri" w:eastAsia="Calibri" w:hAnsi="Calibri" w:cs="Calibri"/>
          <w:sz w:val="22"/>
        </w:rPr>
        <w:t xml:space="preserve">Il est demandé à </w:t>
      </w:r>
      <w:r w:rsidRPr="00813B32">
        <w:rPr>
          <w:rFonts w:ascii="Calibri" w:eastAsia="Calibri" w:hAnsi="Calibri" w:cs="Calibri"/>
          <w:b/>
          <w:sz w:val="22"/>
          <w:u w:val="single"/>
        </w:rPr>
        <w:t>tous les clubs</w:t>
      </w:r>
      <w:r w:rsidRPr="00813B32">
        <w:rPr>
          <w:rFonts w:ascii="Calibri" w:eastAsia="Calibri" w:hAnsi="Calibri" w:cs="Calibri"/>
          <w:sz w:val="22"/>
        </w:rPr>
        <w:t xml:space="preserve"> de transmettre 1 adresse mail </w:t>
      </w:r>
      <w:r w:rsidRPr="00813B32">
        <w:rPr>
          <w:rFonts w:ascii="Calibri" w:eastAsia="Calibri" w:hAnsi="Calibri" w:cs="Calibri"/>
          <w:b/>
          <w:sz w:val="22"/>
          <w:u w:val="single"/>
        </w:rPr>
        <w:t>minimum.</w:t>
      </w:r>
    </w:p>
    <w:p w14:paraId="2A3BE10E" w14:textId="77777777" w:rsidR="00030B2E" w:rsidRPr="00813B32" w:rsidRDefault="00030B2E" w:rsidP="00E82193">
      <w:pPr>
        <w:jc w:val="both"/>
        <w:rPr>
          <w:rFonts w:ascii="Calibri" w:eastAsia="Calibri" w:hAnsi="Calibri" w:cs="Calibri"/>
        </w:rPr>
      </w:pPr>
    </w:p>
    <w:p w14:paraId="56358F1B" w14:textId="77777777" w:rsidR="00030B2E" w:rsidRPr="00813B32" w:rsidRDefault="00030B2E" w:rsidP="00E82193">
      <w:pPr>
        <w:pStyle w:val="Titre1"/>
        <w:jc w:val="both"/>
      </w:pPr>
      <w:bookmarkStart w:id="5" w:name="_Toc110961783"/>
      <w:r w:rsidRPr="00813B32">
        <w:t>Article 6 : Calendrier des tournois</w:t>
      </w:r>
      <w:bookmarkEnd w:id="5"/>
    </w:p>
    <w:p w14:paraId="5FBFE16A" w14:textId="77777777" w:rsidR="00C64563" w:rsidRPr="00813B32" w:rsidRDefault="00C64563" w:rsidP="00E82193">
      <w:pPr>
        <w:jc w:val="both"/>
      </w:pPr>
    </w:p>
    <w:p w14:paraId="5F377AD8" w14:textId="14B427A2" w:rsidR="00030B2E" w:rsidRPr="00813B32" w:rsidRDefault="00030B2E" w:rsidP="00E82193">
      <w:pPr>
        <w:jc w:val="both"/>
        <w:rPr>
          <w:rFonts w:ascii="Calibri" w:eastAsia="Calibri" w:hAnsi="Calibri" w:cs="Calibri"/>
        </w:rPr>
      </w:pPr>
      <w:r w:rsidRPr="00813B32">
        <w:rPr>
          <w:rFonts w:ascii="Calibri" w:eastAsia="Calibri" w:hAnsi="Calibri" w:cs="Calibri"/>
          <w:sz w:val="22"/>
        </w:rPr>
        <w:t>Le calendrier prévisionnel est proposé en début de saison. Il pourra évoluer en fonction de différents critères proposés mais toujours validé par le CDB</w:t>
      </w:r>
      <w:r w:rsidR="000368F0">
        <w:rPr>
          <w:rFonts w:ascii="Calibri" w:eastAsia="Calibri" w:hAnsi="Calibri" w:cs="Calibri"/>
          <w:sz w:val="22"/>
        </w:rPr>
        <w:t xml:space="preserve"> </w:t>
      </w:r>
      <w:r w:rsidR="001C49DF">
        <w:rPr>
          <w:rFonts w:ascii="Calibri" w:eastAsia="Calibri" w:hAnsi="Calibri" w:cs="Calibri"/>
          <w:sz w:val="22"/>
        </w:rPr>
        <w:t>83</w:t>
      </w:r>
      <w:r w:rsidRPr="00813B32">
        <w:rPr>
          <w:rFonts w:ascii="Calibri" w:eastAsia="Calibri" w:hAnsi="Calibri" w:cs="Calibri"/>
          <w:sz w:val="22"/>
        </w:rPr>
        <w:t>.</w:t>
      </w:r>
    </w:p>
    <w:p w14:paraId="6E709A6A" w14:textId="234F50E4" w:rsidR="00030B2E" w:rsidRPr="00813B32" w:rsidRDefault="00030B2E" w:rsidP="00E82193">
      <w:pPr>
        <w:jc w:val="both"/>
        <w:rPr>
          <w:rFonts w:ascii="Calibri" w:eastAsia="Calibri" w:hAnsi="Calibri" w:cs="Calibri"/>
        </w:rPr>
      </w:pPr>
      <w:r w:rsidRPr="00813B32">
        <w:rPr>
          <w:rFonts w:ascii="Calibri" w:eastAsia="Calibri" w:hAnsi="Calibri" w:cs="Calibri"/>
          <w:sz w:val="22"/>
        </w:rPr>
        <w:t xml:space="preserve">Les tournois peuvent s’organiser </w:t>
      </w:r>
      <w:r w:rsidR="003E3D64">
        <w:rPr>
          <w:rFonts w:ascii="Calibri" w:eastAsia="Calibri" w:hAnsi="Calibri" w:cs="Calibri"/>
          <w:sz w:val="22"/>
        </w:rPr>
        <w:t>n’importe quel jours de la semaine</w:t>
      </w:r>
      <w:r w:rsidRPr="00813B32">
        <w:rPr>
          <w:rFonts w:ascii="Calibri" w:eastAsia="Calibri" w:hAnsi="Calibri" w:cs="Calibri"/>
          <w:sz w:val="22"/>
        </w:rPr>
        <w:t xml:space="preserve"> selon convenances et disponibilités des clubs. Les horaires des convocations sont toujours fixés à 9h00 sauf cas exceptionnels.</w:t>
      </w:r>
    </w:p>
    <w:p w14:paraId="7B616677" w14:textId="7ACCE396" w:rsidR="00030B2E" w:rsidRPr="00813B32" w:rsidRDefault="00030B2E" w:rsidP="00E82193">
      <w:pPr>
        <w:jc w:val="both"/>
        <w:rPr>
          <w:rFonts w:ascii="Calibri" w:eastAsia="Calibri" w:hAnsi="Calibri" w:cs="Calibri"/>
        </w:rPr>
      </w:pPr>
      <w:r w:rsidRPr="00813B32">
        <w:rPr>
          <w:rFonts w:ascii="Calibri" w:eastAsia="Calibri" w:hAnsi="Calibri" w:cs="Calibri"/>
          <w:sz w:val="22"/>
        </w:rPr>
        <w:t>L</w:t>
      </w:r>
      <w:r w:rsidR="006849B2" w:rsidRPr="00813B32">
        <w:rPr>
          <w:rFonts w:ascii="Calibri" w:eastAsia="Calibri" w:hAnsi="Calibri" w:cs="Calibri"/>
          <w:sz w:val="22"/>
        </w:rPr>
        <w:t>e CDB</w:t>
      </w:r>
      <w:r w:rsidR="001C49DF">
        <w:rPr>
          <w:rFonts w:ascii="Calibri" w:eastAsia="Calibri" w:hAnsi="Calibri" w:cs="Calibri"/>
          <w:sz w:val="22"/>
        </w:rPr>
        <w:t>83</w:t>
      </w:r>
      <w:r w:rsidR="006849B2" w:rsidRPr="00813B32">
        <w:rPr>
          <w:rFonts w:ascii="Calibri" w:eastAsia="Calibri" w:hAnsi="Calibri" w:cs="Calibri"/>
          <w:sz w:val="22"/>
        </w:rPr>
        <w:t xml:space="preserve"> </w:t>
      </w:r>
      <w:r w:rsidRPr="00813B32">
        <w:rPr>
          <w:rFonts w:ascii="Calibri" w:eastAsia="Calibri" w:hAnsi="Calibri" w:cs="Calibri"/>
          <w:sz w:val="22"/>
        </w:rPr>
        <w:t>réparti</w:t>
      </w:r>
      <w:r w:rsidR="000368F0">
        <w:rPr>
          <w:rFonts w:ascii="Calibri" w:eastAsia="Calibri" w:hAnsi="Calibri" w:cs="Calibri"/>
          <w:sz w:val="22"/>
        </w:rPr>
        <w:t>t</w:t>
      </w:r>
      <w:r w:rsidRPr="00813B32">
        <w:rPr>
          <w:rFonts w:ascii="Calibri" w:eastAsia="Calibri" w:hAnsi="Calibri" w:cs="Calibri"/>
          <w:sz w:val="22"/>
        </w:rPr>
        <w:t xml:space="preserve"> les tournois dans les clubs en fonction de leur</w:t>
      </w:r>
      <w:r w:rsidR="000368F0">
        <w:rPr>
          <w:rFonts w:ascii="Calibri" w:eastAsia="Calibri" w:hAnsi="Calibri" w:cs="Calibri"/>
          <w:sz w:val="22"/>
        </w:rPr>
        <w:t>s</w:t>
      </w:r>
      <w:r w:rsidRPr="00813B32">
        <w:rPr>
          <w:rFonts w:ascii="Calibri" w:eastAsia="Calibri" w:hAnsi="Calibri" w:cs="Calibri"/>
          <w:sz w:val="22"/>
        </w:rPr>
        <w:t xml:space="preserve"> disponibilités</w:t>
      </w:r>
      <w:r w:rsidR="005039D1">
        <w:rPr>
          <w:rFonts w:ascii="Calibri" w:eastAsia="Calibri" w:hAnsi="Calibri" w:cs="Calibri"/>
          <w:sz w:val="22"/>
        </w:rPr>
        <w:t xml:space="preserve"> et ce en début de saison afin d’établir un calendrier pour toute la saison.</w:t>
      </w:r>
    </w:p>
    <w:p w14:paraId="62A4E2AF" w14:textId="77777777" w:rsidR="00030B2E" w:rsidRPr="00813B32" w:rsidRDefault="00030B2E" w:rsidP="00E82193">
      <w:pPr>
        <w:jc w:val="both"/>
        <w:rPr>
          <w:rFonts w:ascii="Calibri" w:eastAsia="Calibri" w:hAnsi="Calibri" w:cs="Calibri"/>
        </w:rPr>
      </w:pPr>
    </w:p>
    <w:p w14:paraId="6A992C5D" w14:textId="77777777" w:rsidR="00030B2E" w:rsidRPr="00813B32" w:rsidRDefault="00030B2E" w:rsidP="00E82193">
      <w:pPr>
        <w:pStyle w:val="Titre1"/>
        <w:jc w:val="both"/>
      </w:pPr>
      <w:bookmarkStart w:id="6" w:name="_Toc110961784"/>
      <w:r w:rsidRPr="00813B32">
        <w:t>Article 7 : Participation à un tournoi</w:t>
      </w:r>
      <w:bookmarkEnd w:id="6"/>
    </w:p>
    <w:p w14:paraId="1147CEFE" w14:textId="77777777" w:rsidR="00C64563" w:rsidRPr="00813B32" w:rsidRDefault="00C64563" w:rsidP="00E82193">
      <w:pPr>
        <w:jc w:val="both"/>
      </w:pPr>
    </w:p>
    <w:p w14:paraId="0ADCACA2" w14:textId="71F00D9B" w:rsidR="00030B2E" w:rsidRPr="00813B32" w:rsidRDefault="00C64563" w:rsidP="00E82193">
      <w:pPr>
        <w:jc w:val="both"/>
        <w:rPr>
          <w:rFonts w:ascii="Calibri" w:eastAsia="Calibri" w:hAnsi="Calibri" w:cs="Calibri"/>
        </w:rPr>
      </w:pPr>
      <w:r w:rsidRPr="00813B32">
        <w:rPr>
          <w:rFonts w:ascii="Calibri" w:eastAsia="Calibri" w:hAnsi="Calibri" w:cs="Calibri"/>
          <w:sz w:val="22"/>
        </w:rPr>
        <w:t>L</w:t>
      </w:r>
      <w:r w:rsidR="00030B2E" w:rsidRPr="00813B32">
        <w:rPr>
          <w:rFonts w:ascii="Calibri" w:eastAsia="Calibri" w:hAnsi="Calibri" w:cs="Calibri"/>
          <w:sz w:val="22"/>
        </w:rPr>
        <w:t xml:space="preserve">es joueurs s’inscrivent par l’intermédiaire de leur responsable sportif de club. A la date limite d’inscription, </w:t>
      </w:r>
      <w:r w:rsidR="00030B2E" w:rsidRPr="00813B32">
        <w:rPr>
          <w:rFonts w:ascii="Calibri" w:eastAsia="Calibri" w:hAnsi="Calibri" w:cs="Calibri"/>
          <w:sz w:val="22"/>
          <w:u w:val="single"/>
        </w:rPr>
        <w:t>plus aucune possibilité de participation ne pourra se faire sauf pour compléter le</w:t>
      </w:r>
      <w:r w:rsidR="00C86CE6" w:rsidRPr="00813B32">
        <w:rPr>
          <w:rFonts w:ascii="Calibri" w:eastAsia="Calibri" w:hAnsi="Calibri" w:cs="Calibri"/>
          <w:sz w:val="22"/>
          <w:u w:val="single"/>
        </w:rPr>
        <w:t>s tours de jeu après avis du CDB</w:t>
      </w:r>
      <w:r w:rsidR="000368F0">
        <w:rPr>
          <w:rFonts w:ascii="Calibri" w:eastAsia="Calibri" w:hAnsi="Calibri" w:cs="Calibri"/>
          <w:sz w:val="22"/>
          <w:u w:val="single"/>
        </w:rPr>
        <w:t xml:space="preserve"> </w:t>
      </w:r>
      <w:r w:rsidR="001C49DF">
        <w:rPr>
          <w:rFonts w:ascii="Calibri" w:eastAsia="Calibri" w:hAnsi="Calibri" w:cs="Calibri"/>
          <w:sz w:val="22"/>
          <w:u w:val="single"/>
        </w:rPr>
        <w:t>83</w:t>
      </w:r>
      <w:r w:rsidR="00030B2E" w:rsidRPr="00813B32">
        <w:rPr>
          <w:rFonts w:ascii="Calibri" w:eastAsia="Calibri" w:hAnsi="Calibri" w:cs="Calibri"/>
          <w:sz w:val="22"/>
          <w:u w:val="single"/>
        </w:rPr>
        <w:t>.</w:t>
      </w:r>
      <w:r w:rsidR="00030B2E" w:rsidRPr="00813B32">
        <w:rPr>
          <w:rFonts w:ascii="Calibri" w:eastAsia="Calibri" w:hAnsi="Calibri" w:cs="Calibri"/>
          <w:sz w:val="22"/>
        </w:rPr>
        <w:t xml:space="preserve"> Les joueurs ne peuvent s’inscrire que dans leur catégorie, définie par l’article 3.</w:t>
      </w:r>
    </w:p>
    <w:p w14:paraId="4ED78BD5"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Les joueurs peuvent s’inscrire dans plusieurs modes de jeu.</w:t>
      </w:r>
    </w:p>
    <w:p w14:paraId="3E1C4112" w14:textId="113DD5B0" w:rsidR="00030B2E" w:rsidRPr="00813B32" w:rsidRDefault="00030B2E" w:rsidP="00E82193">
      <w:pPr>
        <w:jc w:val="both"/>
        <w:rPr>
          <w:rFonts w:ascii="Calibri" w:eastAsia="Calibri" w:hAnsi="Calibri" w:cs="Calibri"/>
        </w:rPr>
      </w:pPr>
      <w:r w:rsidRPr="00813B32">
        <w:rPr>
          <w:rFonts w:ascii="Calibri" w:eastAsia="Calibri" w:hAnsi="Calibri" w:cs="Calibri"/>
          <w:sz w:val="22"/>
        </w:rPr>
        <w:t>Le CDB</w:t>
      </w:r>
      <w:r w:rsidR="000368F0">
        <w:rPr>
          <w:rFonts w:ascii="Calibri" w:eastAsia="Calibri" w:hAnsi="Calibri" w:cs="Calibri"/>
          <w:sz w:val="22"/>
        </w:rPr>
        <w:t xml:space="preserve"> </w:t>
      </w:r>
      <w:r w:rsidR="001C49DF">
        <w:rPr>
          <w:rFonts w:ascii="Calibri" w:eastAsia="Calibri" w:hAnsi="Calibri" w:cs="Calibri"/>
          <w:sz w:val="22"/>
        </w:rPr>
        <w:t>83</w:t>
      </w:r>
      <w:r w:rsidRPr="00813B32">
        <w:rPr>
          <w:rFonts w:ascii="Calibri" w:eastAsia="Calibri" w:hAnsi="Calibri" w:cs="Calibri"/>
          <w:sz w:val="22"/>
        </w:rPr>
        <w:t xml:space="preserve"> organise les compétitions de billard dans les clubs de :</w:t>
      </w:r>
    </w:p>
    <w:p w14:paraId="71A9282D" w14:textId="1898EDAB" w:rsidR="00030B2E" w:rsidRPr="005039D1" w:rsidRDefault="001C49DF" w:rsidP="001C49DF">
      <w:pPr>
        <w:numPr>
          <w:ilvl w:val="0"/>
          <w:numId w:val="10"/>
        </w:numPr>
        <w:spacing w:line="276" w:lineRule="auto"/>
        <w:ind w:left="1440" w:hanging="360"/>
        <w:jc w:val="both"/>
        <w:rPr>
          <w:rFonts w:ascii="Calibri" w:eastAsia="Calibri" w:hAnsi="Calibri" w:cs="Calibri"/>
        </w:rPr>
      </w:pPr>
      <w:r>
        <w:rPr>
          <w:rFonts w:ascii="Calibri" w:eastAsia="Calibri" w:hAnsi="Calibri" w:cs="Calibri"/>
          <w:sz w:val="22"/>
        </w:rPr>
        <w:t>Billard Club Gardéen</w:t>
      </w:r>
    </w:p>
    <w:p w14:paraId="6D9DD09C" w14:textId="1E2EA2B2" w:rsidR="005039D1" w:rsidRPr="005039D1" w:rsidRDefault="005039D1" w:rsidP="001C49DF">
      <w:pPr>
        <w:numPr>
          <w:ilvl w:val="0"/>
          <w:numId w:val="10"/>
        </w:numPr>
        <w:spacing w:line="276" w:lineRule="auto"/>
        <w:ind w:left="1440" w:hanging="360"/>
        <w:jc w:val="both"/>
        <w:rPr>
          <w:rFonts w:ascii="Calibri" w:eastAsia="Calibri" w:hAnsi="Calibri" w:cs="Calibri"/>
        </w:rPr>
      </w:pPr>
      <w:r>
        <w:rPr>
          <w:rFonts w:ascii="Calibri" w:eastAsia="Calibri" w:hAnsi="Calibri" w:cs="Calibri"/>
          <w:sz w:val="22"/>
        </w:rPr>
        <w:t>Billard club de la Baie (Cavalaire)</w:t>
      </w:r>
    </w:p>
    <w:p w14:paraId="72F195C9" w14:textId="1DDD126D" w:rsidR="005039D1" w:rsidRPr="00041D3E" w:rsidRDefault="005039D1" w:rsidP="001C49DF">
      <w:pPr>
        <w:numPr>
          <w:ilvl w:val="0"/>
          <w:numId w:val="10"/>
        </w:numPr>
        <w:spacing w:line="276" w:lineRule="auto"/>
        <w:ind w:left="1440" w:hanging="360"/>
        <w:jc w:val="both"/>
        <w:rPr>
          <w:rFonts w:ascii="Calibri" w:eastAsia="Calibri" w:hAnsi="Calibri" w:cs="Calibri"/>
        </w:rPr>
      </w:pPr>
      <w:r>
        <w:rPr>
          <w:rFonts w:ascii="Calibri" w:eastAsia="Calibri" w:hAnsi="Calibri" w:cs="Calibri"/>
          <w:sz w:val="22"/>
        </w:rPr>
        <w:t xml:space="preserve">Billard Club </w:t>
      </w:r>
      <w:r w:rsidR="00F22AAF">
        <w:rPr>
          <w:rFonts w:ascii="Calibri" w:eastAsia="Calibri" w:hAnsi="Calibri" w:cs="Calibri"/>
          <w:sz w:val="22"/>
        </w:rPr>
        <w:t>Roquebrunois</w:t>
      </w:r>
    </w:p>
    <w:p w14:paraId="739C71E5" w14:textId="2D943EB6" w:rsidR="00041D3E" w:rsidRPr="00041D3E" w:rsidRDefault="00041D3E" w:rsidP="001C49DF">
      <w:pPr>
        <w:numPr>
          <w:ilvl w:val="0"/>
          <w:numId w:val="10"/>
        </w:numPr>
        <w:spacing w:line="276" w:lineRule="auto"/>
        <w:ind w:left="1440" w:hanging="360"/>
        <w:jc w:val="both"/>
        <w:rPr>
          <w:rFonts w:ascii="Calibri" w:eastAsia="Calibri" w:hAnsi="Calibri" w:cs="Calibri"/>
          <w:lang w:val="en-US"/>
        </w:rPr>
      </w:pPr>
      <w:r w:rsidRPr="00041D3E">
        <w:rPr>
          <w:rFonts w:ascii="Calibri" w:eastAsia="Calibri" w:hAnsi="Calibri" w:cs="Calibri"/>
          <w:sz w:val="22"/>
          <w:lang w:val="en-US"/>
        </w:rPr>
        <w:t>Billard club de Saint R</w:t>
      </w:r>
      <w:r>
        <w:rPr>
          <w:rFonts w:ascii="Calibri" w:eastAsia="Calibri" w:hAnsi="Calibri" w:cs="Calibri"/>
          <w:sz w:val="22"/>
          <w:lang w:val="en-US"/>
        </w:rPr>
        <w:t>aphael</w:t>
      </w:r>
    </w:p>
    <w:p w14:paraId="017732EC" w14:textId="77777777" w:rsidR="00030B2E" w:rsidRPr="00041D3E" w:rsidRDefault="00030B2E" w:rsidP="00E82193">
      <w:pPr>
        <w:ind w:left="720"/>
        <w:jc w:val="both"/>
        <w:rPr>
          <w:rFonts w:ascii="Calibri" w:eastAsia="Calibri" w:hAnsi="Calibri" w:cs="Calibri"/>
          <w:lang w:val="en-US"/>
        </w:rPr>
      </w:pPr>
    </w:p>
    <w:p w14:paraId="54E942DA" w14:textId="4B48C976" w:rsidR="00030B2E" w:rsidRPr="00813B32" w:rsidRDefault="00030B2E" w:rsidP="00E82193">
      <w:pPr>
        <w:spacing w:after="120"/>
        <w:jc w:val="both"/>
        <w:rPr>
          <w:rFonts w:ascii="Calibri" w:eastAsia="Calibri" w:hAnsi="Calibri" w:cs="Calibri"/>
        </w:rPr>
      </w:pPr>
      <w:r w:rsidRPr="00813B32">
        <w:rPr>
          <w:rFonts w:ascii="Calibri" w:eastAsia="Calibri" w:hAnsi="Calibri" w:cs="Calibri"/>
          <w:sz w:val="22"/>
        </w:rPr>
        <w:t xml:space="preserve">Tout joueur </w:t>
      </w:r>
      <w:r w:rsidRPr="00813B32">
        <w:rPr>
          <w:rFonts w:ascii="Calibri" w:eastAsia="Calibri" w:hAnsi="Calibri" w:cs="Calibri"/>
          <w:b/>
          <w:sz w:val="22"/>
        </w:rPr>
        <w:t>forfait non excusé</w:t>
      </w:r>
      <w:r w:rsidRPr="00813B32">
        <w:rPr>
          <w:rFonts w:ascii="Calibri" w:eastAsia="Calibri" w:hAnsi="Calibri" w:cs="Calibri"/>
          <w:sz w:val="22"/>
        </w:rPr>
        <w:t xml:space="preserve"> ainsi que tout joueur qui abandonne en cours de partie sans motif reconnu valable sera disqualifié de la compétition. Si le forfait n’est pas argumenté, le joueur pourra être sanctionné et privé de toutes les compétitions jusqu'à la fi</w:t>
      </w:r>
      <w:r w:rsidR="000368F0">
        <w:rPr>
          <w:rFonts w:ascii="Calibri" w:eastAsia="Calibri" w:hAnsi="Calibri" w:cs="Calibri"/>
          <w:sz w:val="22"/>
        </w:rPr>
        <w:t>n de la saison selon décision du</w:t>
      </w:r>
      <w:r w:rsidRPr="00813B32">
        <w:rPr>
          <w:rFonts w:ascii="Calibri" w:eastAsia="Calibri" w:hAnsi="Calibri" w:cs="Calibri"/>
          <w:sz w:val="22"/>
        </w:rPr>
        <w:t xml:space="preserve"> </w:t>
      </w:r>
      <w:r w:rsidR="000368F0">
        <w:rPr>
          <w:rFonts w:ascii="Calibri" w:eastAsia="Calibri" w:hAnsi="Calibri" w:cs="Calibri"/>
          <w:sz w:val="22"/>
        </w:rPr>
        <w:t xml:space="preserve">CDB </w:t>
      </w:r>
      <w:r w:rsidR="001C49DF">
        <w:rPr>
          <w:rFonts w:ascii="Calibri" w:eastAsia="Calibri" w:hAnsi="Calibri" w:cs="Calibri"/>
          <w:sz w:val="22"/>
        </w:rPr>
        <w:t>83</w:t>
      </w:r>
      <w:r w:rsidRPr="00813B32">
        <w:rPr>
          <w:rFonts w:ascii="Calibri" w:eastAsia="Calibri" w:hAnsi="Calibri" w:cs="Calibri"/>
          <w:sz w:val="22"/>
        </w:rPr>
        <w:t>.</w:t>
      </w:r>
    </w:p>
    <w:p w14:paraId="13B68B1A" w14:textId="109F71A7" w:rsidR="00030B2E" w:rsidRDefault="00030B2E" w:rsidP="00E82193">
      <w:pPr>
        <w:jc w:val="both"/>
        <w:rPr>
          <w:rFonts w:ascii="Calibri" w:eastAsia="Calibri" w:hAnsi="Calibri" w:cs="Calibri"/>
          <w:sz w:val="22"/>
        </w:rPr>
      </w:pPr>
      <w:r w:rsidRPr="00813B32">
        <w:rPr>
          <w:rFonts w:ascii="Calibri" w:eastAsia="Calibri" w:hAnsi="Calibri" w:cs="Calibri"/>
          <w:sz w:val="22"/>
        </w:rPr>
        <w:lastRenderedPageBreak/>
        <w:t xml:space="preserve">Les convocations aux compétitions sont envoyées </w:t>
      </w:r>
      <w:r w:rsidR="005039D1">
        <w:rPr>
          <w:rFonts w:ascii="Calibri" w:eastAsia="Calibri" w:hAnsi="Calibri" w:cs="Calibri"/>
          <w:sz w:val="22"/>
        </w:rPr>
        <w:t>par les clubs pour leurs adhérents</w:t>
      </w:r>
      <w:r w:rsidRPr="00813B32">
        <w:rPr>
          <w:rFonts w:ascii="Calibri" w:eastAsia="Calibri" w:hAnsi="Calibri" w:cs="Calibri"/>
          <w:sz w:val="22"/>
        </w:rPr>
        <w:t xml:space="preserve"> environ 15 jours avant les dates de compétitions.</w:t>
      </w:r>
    </w:p>
    <w:p w14:paraId="061DB109" w14:textId="77777777" w:rsidR="00EE6C3E" w:rsidRPr="00813B32" w:rsidRDefault="00EE6C3E" w:rsidP="00E82193">
      <w:pPr>
        <w:jc w:val="both"/>
        <w:rPr>
          <w:rFonts w:ascii="Calibri" w:eastAsia="Calibri" w:hAnsi="Calibri" w:cs="Calibri"/>
        </w:rPr>
      </w:pPr>
    </w:p>
    <w:p w14:paraId="5C9F548C" w14:textId="6147BCF8" w:rsidR="00030B2E" w:rsidRPr="00813B32" w:rsidRDefault="00030B2E" w:rsidP="00E82193">
      <w:pPr>
        <w:jc w:val="both"/>
        <w:rPr>
          <w:rFonts w:ascii="Calibri" w:eastAsia="Calibri" w:hAnsi="Calibri" w:cs="Calibri"/>
        </w:rPr>
      </w:pPr>
      <w:r w:rsidRPr="00813B32">
        <w:rPr>
          <w:rFonts w:ascii="Calibri" w:eastAsia="Calibri" w:hAnsi="Calibri" w:cs="Calibri"/>
          <w:sz w:val="22"/>
        </w:rPr>
        <w:t xml:space="preserve">Un délai maximum de </w:t>
      </w:r>
      <w:r w:rsidR="003E3D64">
        <w:rPr>
          <w:rFonts w:ascii="Calibri" w:eastAsia="Calibri" w:hAnsi="Calibri" w:cs="Calibri"/>
          <w:sz w:val="22"/>
        </w:rPr>
        <w:t>15</w:t>
      </w:r>
      <w:r w:rsidRPr="00813B32">
        <w:rPr>
          <w:rFonts w:ascii="Calibri" w:eastAsia="Calibri" w:hAnsi="Calibri" w:cs="Calibri"/>
          <w:sz w:val="22"/>
        </w:rPr>
        <w:t xml:space="preserve"> minutes après l’heure de convocation est accordé aux retardataires éventuels pour commencer la compétition. Passé ce délai, le joueur est déclaré forfait.</w:t>
      </w:r>
    </w:p>
    <w:p w14:paraId="677B78B1"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Dans le cas d’un retard involontaire :</w:t>
      </w:r>
    </w:p>
    <w:p w14:paraId="06D2057B"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ab/>
        <w:t>Si le joueur prévient il perd son premier match, si compétition commencée</w:t>
      </w:r>
    </w:p>
    <w:p w14:paraId="4228F7BB" w14:textId="77777777" w:rsidR="00030B2E" w:rsidRPr="00813B32" w:rsidRDefault="00030B2E" w:rsidP="00E82193">
      <w:pPr>
        <w:jc w:val="both"/>
        <w:rPr>
          <w:rFonts w:ascii="Calibri" w:eastAsia="Calibri" w:hAnsi="Calibri" w:cs="Calibri"/>
          <w:sz w:val="22"/>
        </w:rPr>
      </w:pPr>
      <w:r w:rsidRPr="00813B32">
        <w:rPr>
          <w:rFonts w:ascii="Calibri" w:eastAsia="Calibri" w:hAnsi="Calibri" w:cs="Calibri"/>
          <w:sz w:val="22"/>
        </w:rPr>
        <w:tab/>
        <w:t>Si le joueur ne prévient pas il est forfait.</w:t>
      </w:r>
    </w:p>
    <w:p w14:paraId="38B495AE" w14:textId="77777777" w:rsidR="00030B2E" w:rsidRPr="00813B32" w:rsidRDefault="00030B2E" w:rsidP="00E82193">
      <w:pPr>
        <w:jc w:val="both"/>
        <w:rPr>
          <w:rFonts w:ascii="Calibri" w:eastAsia="Calibri" w:hAnsi="Calibri" w:cs="Calibri"/>
        </w:rPr>
      </w:pPr>
    </w:p>
    <w:p w14:paraId="02DEF866" w14:textId="77777777" w:rsidR="00030B2E" w:rsidRPr="00813B32" w:rsidRDefault="00030B2E" w:rsidP="00E82193">
      <w:pPr>
        <w:pStyle w:val="Titre1"/>
        <w:jc w:val="both"/>
      </w:pPr>
      <w:bookmarkStart w:id="7" w:name="_Toc110961785"/>
      <w:r w:rsidRPr="00813B32">
        <w:t>Article 8 : Organisation des poules</w:t>
      </w:r>
      <w:bookmarkEnd w:id="7"/>
      <w:r w:rsidRPr="00813B32">
        <w:t xml:space="preserve"> </w:t>
      </w:r>
    </w:p>
    <w:p w14:paraId="3EEC1FC5" w14:textId="77777777" w:rsidR="00C64563" w:rsidRPr="00813B32" w:rsidRDefault="00C64563" w:rsidP="00E82193">
      <w:pPr>
        <w:jc w:val="both"/>
      </w:pPr>
    </w:p>
    <w:p w14:paraId="038BA3B0"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Les compétitions sont organisées dans une catégorie et un mode de jeu.</w:t>
      </w:r>
    </w:p>
    <w:p w14:paraId="4A3D0643" w14:textId="108FDFB9" w:rsidR="00EE6C3E" w:rsidRPr="00EE6C3E" w:rsidRDefault="00EE6C3E" w:rsidP="00E82193">
      <w:pPr>
        <w:numPr>
          <w:ilvl w:val="0"/>
          <w:numId w:val="11"/>
        </w:numPr>
        <w:spacing w:line="276" w:lineRule="auto"/>
        <w:ind w:left="720" w:hanging="360"/>
        <w:jc w:val="both"/>
        <w:rPr>
          <w:rFonts w:ascii="Calibri" w:eastAsia="Calibri" w:hAnsi="Calibri" w:cs="Calibri"/>
          <w:sz w:val="22"/>
          <w:szCs w:val="22"/>
        </w:rPr>
      </w:pPr>
      <w:r w:rsidRPr="00EE6C3E">
        <w:rPr>
          <w:rFonts w:ascii="Calibri" w:eastAsia="Calibri" w:hAnsi="Calibri" w:cs="Calibri"/>
          <w:sz w:val="22"/>
          <w:szCs w:val="22"/>
        </w:rPr>
        <w:t>Une compétition se déroule toujours dans un club membre du CDB83 et comprends au maximum 12 joueurs.</w:t>
      </w:r>
    </w:p>
    <w:p w14:paraId="33B013C4" w14:textId="024839EC" w:rsidR="00EE6C3E" w:rsidRPr="00EE6C3E" w:rsidRDefault="00EE6C3E" w:rsidP="00E82193">
      <w:pPr>
        <w:numPr>
          <w:ilvl w:val="0"/>
          <w:numId w:val="11"/>
        </w:numPr>
        <w:spacing w:line="276" w:lineRule="auto"/>
        <w:ind w:left="720" w:hanging="360"/>
        <w:jc w:val="both"/>
        <w:rPr>
          <w:rFonts w:ascii="Calibri" w:eastAsia="Calibri" w:hAnsi="Calibri" w:cs="Calibri"/>
          <w:sz w:val="22"/>
          <w:szCs w:val="22"/>
        </w:rPr>
      </w:pPr>
      <w:r w:rsidRPr="00EE6C3E">
        <w:rPr>
          <w:rFonts w:ascii="Calibri" w:eastAsia="Calibri" w:hAnsi="Calibri" w:cs="Calibri"/>
          <w:sz w:val="22"/>
          <w:szCs w:val="22"/>
        </w:rPr>
        <w:t>Si plus de 12 joueurs doivent jouer la compétition, deux lieux seront désignés pour ce tournois.</w:t>
      </w:r>
    </w:p>
    <w:p w14:paraId="41A159E1" w14:textId="5CE55FB2" w:rsidR="00EE6C3E" w:rsidRDefault="00EE6C3E" w:rsidP="00E82193">
      <w:pPr>
        <w:numPr>
          <w:ilvl w:val="0"/>
          <w:numId w:val="11"/>
        </w:numPr>
        <w:spacing w:line="276" w:lineRule="auto"/>
        <w:ind w:left="720" w:hanging="360"/>
        <w:jc w:val="both"/>
        <w:rPr>
          <w:rFonts w:ascii="Calibri" w:eastAsia="Calibri" w:hAnsi="Calibri" w:cs="Calibri"/>
          <w:sz w:val="22"/>
          <w:szCs w:val="22"/>
        </w:rPr>
      </w:pPr>
      <w:r w:rsidRPr="00EE6C3E">
        <w:rPr>
          <w:rFonts w:ascii="Calibri" w:eastAsia="Calibri" w:hAnsi="Calibri" w:cs="Calibri"/>
          <w:sz w:val="22"/>
          <w:szCs w:val="22"/>
        </w:rPr>
        <w:t>La ré</w:t>
      </w:r>
      <w:r>
        <w:rPr>
          <w:rFonts w:ascii="Calibri" w:eastAsia="Calibri" w:hAnsi="Calibri" w:cs="Calibri"/>
          <w:sz w:val="22"/>
          <w:szCs w:val="22"/>
        </w:rPr>
        <w:t>partition des joueurs entre les deux lieux des tournois suivra la règle suivante</w:t>
      </w:r>
      <w:r w:rsidR="00CE59A6">
        <w:rPr>
          <w:rFonts w:ascii="Calibri" w:eastAsia="Calibri" w:hAnsi="Calibri" w:cs="Calibri"/>
          <w:sz w:val="22"/>
          <w:szCs w:val="22"/>
        </w:rPr>
        <w:t> : premier choix club organisateur, second distance géographique.</w:t>
      </w:r>
    </w:p>
    <w:p w14:paraId="3E7A3CF4" w14:textId="4E8D9201" w:rsidR="00EE6C3E" w:rsidRDefault="00EE6C3E" w:rsidP="00EE6C3E">
      <w:pPr>
        <w:numPr>
          <w:ilvl w:val="1"/>
          <w:numId w:val="11"/>
        </w:numPr>
        <w:spacing w:line="276" w:lineRule="auto"/>
        <w:ind w:left="720" w:hanging="360"/>
        <w:jc w:val="both"/>
        <w:rPr>
          <w:rFonts w:ascii="Calibri" w:eastAsia="Calibri" w:hAnsi="Calibri" w:cs="Calibri"/>
          <w:sz w:val="22"/>
          <w:szCs w:val="22"/>
        </w:rPr>
      </w:pPr>
      <w:r>
        <w:rPr>
          <w:rFonts w:ascii="Calibri" w:eastAsia="Calibri" w:hAnsi="Calibri" w:cs="Calibri"/>
          <w:sz w:val="22"/>
          <w:szCs w:val="22"/>
        </w:rPr>
        <w:t>NB : autant que faire ce peu, tenter de respecter les règles suivantes :</w:t>
      </w:r>
    </w:p>
    <w:p w14:paraId="7D7F7C27" w14:textId="3E776E84" w:rsidR="00EE6C3E" w:rsidRPr="00EE6C3E" w:rsidRDefault="00EE6C3E" w:rsidP="00EE6C3E">
      <w:pPr>
        <w:numPr>
          <w:ilvl w:val="4"/>
          <w:numId w:val="11"/>
        </w:numPr>
        <w:spacing w:line="276" w:lineRule="auto"/>
        <w:ind w:left="720" w:hanging="360"/>
        <w:jc w:val="both"/>
        <w:rPr>
          <w:rFonts w:ascii="Calibri" w:eastAsia="Calibri" w:hAnsi="Calibri" w:cs="Calibri"/>
          <w:sz w:val="22"/>
          <w:szCs w:val="22"/>
        </w:rPr>
      </w:pPr>
      <w:r>
        <w:rPr>
          <w:rFonts w:ascii="Calibri" w:eastAsia="Calibri" w:hAnsi="Calibri" w:cs="Calibri"/>
          <w:sz w:val="22"/>
          <w:szCs w:val="22"/>
        </w:rPr>
        <w:t>- ne pas isoler un joueur si au moins deux du même club doivent se déplacer le même jour</w:t>
      </w:r>
    </w:p>
    <w:p w14:paraId="1F133643" w14:textId="3C1D4717" w:rsidR="00030B2E" w:rsidRPr="00813B32" w:rsidRDefault="00030B2E" w:rsidP="00E82193">
      <w:pPr>
        <w:numPr>
          <w:ilvl w:val="0"/>
          <w:numId w:val="11"/>
        </w:numPr>
        <w:spacing w:line="276" w:lineRule="auto"/>
        <w:ind w:left="720" w:hanging="360"/>
        <w:jc w:val="both"/>
        <w:rPr>
          <w:rFonts w:ascii="Calibri" w:eastAsia="Calibri" w:hAnsi="Calibri" w:cs="Calibri"/>
        </w:rPr>
      </w:pPr>
      <w:r w:rsidRPr="00813B32">
        <w:rPr>
          <w:rFonts w:ascii="Calibri" w:eastAsia="Calibri" w:hAnsi="Calibri" w:cs="Calibri"/>
          <w:sz w:val="22"/>
        </w:rPr>
        <w:t>Les poules sont constituées entre 3 et 6 joueurs. Les joueurs se rencontrent à tour de rôle suivant les recommandations données par le code sportif FFB. En annexe les tours de jeux par rapport au nombre de joueurs qui devront être classés préalablement de la meilleure moyenne à la plus faible.</w:t>
      </w:r>
    </w:p>
    <w:p w14:paraId="3F1558F8" w14:textId="3AC5F59F" w:rsidR="00030B2E" w:rsidRPr="00813B32" w:rsidRDefault="00030B2E" w:rsidP="00E82193">
      <w:pPr>
        <w:numPr>
          <w:ilvl w:val="0"/>
          <w:numId w:val="11"/>
        </w:numPr>
        <w:spacing w:line="276" w:lineRule="auto"/>
        <w:ind w:left="720" w:hanging="360"/>
        <w:jc w:val="both"/>
        <w:rPr>
          <w:rFonts w:ascii="Calibri" w:eastAsia="Calibri" w:hAnsi="Calibri" w:cs="Calibri"/>
        </w:rPr>
      </w:pPr>
      <w:r w:rsidRPr="00813B32">
        <w:rPr>
          <w:rFonts w:ascii="Calibri" w:eastAsia="Calibri" w:hAnsi="Calibri" w:cs="Calibri"/>
          <w:sz w:val="22"/>
        </w:rPr>
        <w:t>La composition des poules sera effectuée selon la méthode du serpentin</w:t>
      </w:r>
      <w:r w:rsidR="00EE6C3E">
        <w:rPr>
          <w:rFonts w:ascii="Calibri" w:eastAsia="Calibri" w:hAnsi="Calibri" w:cs="Calibri"/>
          <w:sz w:val="22"/>
        </w:rPr>
        <w:t xml:space="preserve"> tel que proposé par la FFB, sur le critère de la moyenne des joueurs</w:t>
      </w:r>
      <w:r w:rsidRPr="00813B32">
        <w:rPr>
          <w:rFonts w:ascii="Calibri" w:eastAsia="Calibri" w:hAnsi="Calibri" w:cs="Calibri"/>
          <w:sz w:val="22"/>
        </w:rPr>
        <w:t>.</w:t>
      </w:r>
      <w:r w:rsidR="008A7C6A" w:rsidRPr="00813B32">
        <w:rPr>
          <w:rFonts w:ascii="Calibri" w:eastAsia="Calibri" w:hAnsi="Calibri" w:cs="Calibri"/>
          <w:sz w:val="22"/>
        </w:rPr>
        <w:t xml:space="preserve"> </w:t>
      </w:r>
    </w:p>
    <w:p w14:paraId="3102F783" w14:textId="77777777" w:rsidR="00030B2E" w:rsidRPr="00813B32" w:rsidRDefault="00030B2E" w:rsidP="00E82193">
      <w:pPr>
        <w:numPr>
          <w:ilvl w:val="0"/>
          <w:numId w:val="11"/>
        </w:numPr>
        <w:spacing w:line="276" w:lineRule="auto"/>
        <w:ind w:left="720" w:hanging="360"/>
        <w:jc w:val="both"/>
        <w:rPr>
          <w:rFonts w:ascii="Calibri" w:eastAsia="Calibri" w:hAnsi="Calibri" w:cs="Calibri"/>
        </w:rPr>
      </w:pPr>
      <w:r w:rsidRPr="00813B32">
        <w:rPr>
          <w:rFonts w:ascii="Calibri" w:eastAsia="Calibri" w:hAnsi="Calibri" w:cs="Calibri"/>
          <w:sz w:val="22"/>
        </w:rPr>
        <w:t>Si la poule n’a que 3 joueurs, elle devra être jouée avec des matchs A/R</w:t>
      </w:r>
    </w:p>
    <w:p w14:paraId="59DE3920" w14:textId="77777777" w:rsidR="002A0232" w:rsidRPr="00813B32" w:rsidRDefault="002A0232" w:rsidP="002A0232">
      <w:pPr>
        <w:pStyle w:val="Paragraphedeliste"/>
        <w:numPr>
          <w:ilvl w:val="0"/>
          <w:numId w:val="11"/>
        </w:numPr>
        <w:ind w:hanging="360"/>
        <w:jc w:val="both"/>
        <w:rPr>
          <w:rFonts w:ascii="Calibri" w:eastAsia="Calibri" w:hAnsi="Calibri" w:cs="Calibri"/>
        </w:rPr>
      </w:pPr>
      <w:r w:rsidRPr="00813B32">
        <w:rPr>
          <w:rFonts w:ascii="Calibri" w:eastAsia="Calibri" w:hAnsi="Calibri" w:cs="Calibri"/>
          <w:sz w:val="22"/>
        </w:rPr>
        <w:t>Pour le premier tournoi, les joueurs sont répartis dans les poules en prenant en compte la moyenne annuelle de la saison précédente (classification au 1 septembre de la saison en cours).</w:t>
      </w:r>
    </w:p>
    <w:p w14:paraId="3D4266FA" w14:textId="0082CC90" w:rsidR="002A0232" w:rsidRPr="00813B32" w:rsidRDefault="002A0232" w:rsidP="002A0232">
      <w:pPr>
        <w:pStyle w:val="Paragraphedeliste"/>
        <w:numPr>
          <w:ilvl w:val="0"/>
          <w:numId w:val="11"/>
        </w:numPr>
        <w:ind w:hanging="360"/>
        <w:jc w:val="both"/>
        <w:rPr>
          <w:rFonts w:ascii="Calibri" w:eastAsia="Calibri" w:hAnsi="Calibri" w:cs="Calibri"/>
        </w:rPr>
      </w:pPr>
      <w:r w:rsidRPr="00813B32">
        <w:rPr>
          <w:rFonts w:ascii="Calibri" w:eastAsia="Calibri" w:hAnsi="Calibri" w:cs="Calibri"/>
          <w:sz w:val="22"/>
        </w:rPr>
        <w:t>Pour les tournois suivant</w:t>
      </w:r>
      <w:r w:rsidR="0071622F" w:rsidRPr="00813B32">
        <w:rPr>
          <w:rFonts w:ascii="Calibri" w:eastAsia="Calibri" w:hAnsi="Calibri" w:cs="Calibri"/>
          <w:sz w:val="22"/>
        </w:rPr>
        <w:t>s</w:t>
      </w:r>
      <w:r w:rsidRPr="00813B32">
        <w:rPr>
          <w:rFonts w:ascii="Calibri" w:eastAsia="Calibri" w:hAnsi="Calibri" w:cs="Calibri"/>
          <w:sz w:val="22"/>
        </w:rPr>
        <w:t xml:space="preserve">, les joueurs sont répartis dans les poules en prenant en compte la moyenne mobile calculée sur les tournois </w:t>
      </w:r>
      <w:r w:rsidR="000368F0">
        <w:rPr>
          <w:rFonts w:ascii="Calibri" w:eastAsia="Calibri" w:hAnsi="Calibri" w:cs="Calibri"/>
          <w:sz w:val="22"/>
        </w:rPr>
        <w:t xml:space="preserve">CDB </w:t>
      </w:r>
      <w:r w:rsidR="001C49DF">
        <w:rPr>
          <w:rFonts w:ascii="Calibri" w:eastAsia="Calibri" w:hAnsi="Calibri" w:cs="Calibri"/>
          <w:sz w:val="22"/>
        </w:rPr>
        <w:t>83</w:t>
      </w:r>
      <w:r w:rsidRPr="00813B32">
        <w:rPr>
          <w:rFonts w:ascii="Calibri" w:eastAsia="Calibri" w:hAnsi="Calibri" w:cs="Calibri"/>
          <w:sz w:val="22"/>
        </w:rPr>
        <w:t>. (feuilles de match prises en référence).</w:t>
      </w:r>
      <w:r w:rsidRPr="00813B32">
        <w:rPr>
          <w:rFonts w:ascii="Calibri" w:eastAsia="Calibri" w:hAnsi="Calibri" w:cs="Calibri"/>
        </w:rPr>
        <w:t xml:space="preserve"> </w:t>
      </w:r>
    </w:p>
    <w:p w14:paraId="3775634E" w14:textId="77777777" w:rsidR="002A0232" w:rsidRPr="00813B32" w:rsidRDefault="002A0232" w:rsidP="002A0232">
      <w:pPr>
        <w:jc w:val="both"/>
        <w:rPr>
          <w:rFonts w:ascii="Calibri" w:eastAsia="Calibri" w:hAnsi="Calibri" w:cs="Calibri"/>
          <w:b/>
          <w:sz w:val="22"/>
        </w:rPr>
      </w:pPr>
    </w:p>
    <w:p w14:paraId="2D6F830D" w14:textId="77777777" w:rsidR="00030B2E" w:rsidRPr="00813B32" w:rsidRDefault="00030B2E" w:rsidP="00E82193">
      <w:pPr>
        <w:jc w:val="both"/>
        <w:rPr>
          <w:rFonts w:ascii="Calibri" w:eastAsia="Calibri" w:hAnsi="Calibri" w:cs="Calibri"/>
        </w:rPr>
      </w:pPr>
    </w:p>
    <w:p w14:paraId="2A0349CA" w14:textId="15EEA9F2" w:rsidR="00030B2E" w:rsidRPr="00813B32" w:rsidRDefault="00030B2E" w:rsidP="00E82193">
      <w:pPr>
        <w:pStyle w:val="Titre1"/>
        <w:jc w:val="both"/>
      </w:pPr>
      <w:bookmarkStart w:id="8" w:name="_Toc110961786"/>
      <w:r w:rsidRPr="00813B32">
        <w:t xml:space="preserve">Article 9 : </w:t>
      </w:r>
      <w:r w:rsidR="007C68CE" w:rsidRPr="00813B32">
        <w:t>Organisation</w:t>
      </w:r>
      <w:r w:rsidRPr="00813B32">
        <w:t xml:space="preserve"> des tournoi</w:t>
      </w:r>
      <w:bookmarkEnd w:id="8"/>
      <w:r w:rsidR="00F22AAF">
        <w:t>s</w:t>
      </w:r>
    </w:p>
    <w:p w14:paraId="5B328979" w14:textId="77777777" w:rsidR="00C64563" w:rsidRPr="00813B32" w:rsidRDefault="00C64563" w:rsidP="00E82193">
      <w:pPr>
        <w:jc w:val="both"/>
      </w:pPr>
    </w:p>
    <w:p w14:paraId="3CD0BE8C" w14:textId="77FC52CD" w:rsidR="001E5532" w:rsidRDefault="001E5532" w:rsidP="001E5532">
      <w:pPr>
        <w:jc w:val="both"/>
        <w:rPr>
          <w:rFonts w:ascii="Calibri" w:eastAsia="Calibri" w:hAnsi="Calibri" w:cs="Calibri"/>
          <w:sz w:val="22"/>
        </w:rPr>
      </w:pPr>
      <w:r w:rsidRPr="00813B32">
        <w:rPr>
          <w:rFonts w:ascii="Calibri" w:eastAsia="Calibri" w:hAnsi="Calibri" w:cs="Calibri"/>
          <w:sz w:val="22"/>
        </w:rPr>
        <w:t>Les matchs se déroulent selon le Code Sportif de la FFB de la saison en cours.</w:t>
      </w:r>
      <w:r w:rsidR="003A6B16">
        <w:rPr>
          <w:rFonts w:ascii="Calibri" w:eastAsia="Calibri" w:hAnsi="Calibri" w:cs="Calibri"/>
          <w:sz w:val="22"/>
        </w:rPr>
        <w:t xml:space="preserve"> 5 tournois seront organisés par catégorie</w:t>
      </w:r>
      <w:r w:rsidR="00BE7A8C">
        <w:rPr>
          <w:rFonts w:ascii="Calibri" w:eastAsia="Calibri" w:hAnsi="Calibri" w:cs="Calibri"/>
          <w:sz w:val="22"/>
        </w:rPr>
        <w:t>s.</w:t>
      </w:r>
    </w:p>
    <w:p w14:paraId="3E562EDB" w14:textId="77777777" w:rsidR="003057B3" w:rsidRDefault="003057B3" w:rsidP="001E5532">
      <w:pPr>
        <w:jc w:val="both"/>
        <w:rPr>
          <w:rFonts w:ascii="Calibri" w:eastAsia="Calibri" w:hAnsi="Calibri" w:cs="Calibri"/>
          <w:sz w:val="22"/>
        </w:rPr>
      </w:pPr>
    </w:p>
    <w:p w14:paraId="23BE4E5C" w14:textId="00A16A44" w:rsidR="003057B3" w:rsidRDefault="003057B3" w:rsidP="001E5532">
      <w:pPr>
        <w:jc w:val="both"/>
        <w:rPr>
          <w:rFonts w:ascii="Calibri" w:eastAsia="Calibri" w:hAnsi="Calibri" w:cs="Calibri"/>
          <w:sz w:val="22"/>
        </w:rPr>
      </w:pPr>
      <w:r>
        <w:rPr>
          <w:rFonts w:ascii="Calibri" w:eastAsia="Calibri" w:hAnsi="Calibri" w:cs="Calibri"/>
          <w:sz w:val="22"/>
        </w:rPr>
        <w:t>Nombre de matchs en fonction des poules :</w:t>
      </w:r>
    </w:p>
    <w:p w14:paraId="0209F7D0" w14:textId="44797EAC" w:rsidR="003057B3" w:rsidRDefault="003057B3" w:rsidP="001E5532">
      <w:pPr>
        <w:jc w:val="both"/>
        <w:rPr>
          <w:rFonts w:ascii="Calibri" w:eastAsia="Calibri" w:hAnsi="Calibri" w:cs="Calibri"/>
          <w:sz w:val="22"/>
        </w:rPr>
      </w:pPr>
      <w:r>
        <w:rPr>
          <w:rFonts w:ascii="Calibri" w:eastAsia="Calibri" w:hAnsi="Calibri" w:cs="Calibri"/>
          <w:sz w:val="22"/>
        </w:rPr>
        <w:t>Poule de 3 joueurs, tout le monde se rencontre 2 fois, matchs aller-retour</w:t>
      </w:r>
    </w:p>
    <w:p w14:paraId="3ECCEB62" w14:textId="387F2DBA" w:rsidR="003057B3" w:rsidRDefault="003057B3" w:rsidP="001E5532">
      <w:pPr>
        <w:jc w:val="both"/>
        <w:rPr>
          <w:rFonts w:ascii="Calibri" w:eastAsia="Calibri" w:hAnsi="Calibri" w:cs="Calibri"/>
          <w:sz w:val="22"/>
        </w:rPr>
      </w:pPr>
      <w:r>
        <w:rPr>
          <w:rFonts w:ascii="Calibri" w:eastAsia="Calibri" w:hAnsi="Calibri" w:cs="Calibri"/>
          <w:sz w:val="22"/>
        </w:rPr>
        <w:t>Poule de 4 joueurs, tout le monde se rencontre, 3 matchs par joueurs</w:t>
      </w:r>
    </w:p>
    <w:p w14:paraId="7E465D29" w14:textId="672E8C1E" w:rsidR="003057B3" w:rsidRPr="00813B32" w:rsidRDefault="003057B3" w:rsidP="001E5532">
      <w:pPr>
        <w:jc w:val="both"/>
        <w:rPr>
          <w:rFonts w:ascii="Calibri" w:eastAsia="Calibri" w:hAnsi="Calibri" w:cs="Calibri"/>
          <w:sz w:val="22"/>
        </w:rPr>
      </w:pPr>
      <w:r>
        <w:rPr>
          <w:rFonts w:ascii="Calibri" w:eastAsia="Calibri" w:hAnsi="Calibri" w:cs="Calibri"/>
          <w:sz w:val="22"/>
        </w:rPr>
        <w:t>Poule de 5 joueurs, tout le monde se rencontre, 4 matchs par joueurs</w:t>
      </w:r>
    </w:p>
    <w:p w14:paraId="2F2AE7AA" w14:textId="77777777" w:rsidR="001E5532" w:rsidRPr="00813B32" w:rsidRDefault="001E5532" w:rsidP="00E82193">
      <w:pPr>
        <w:jc w:val="both"/>
        <w:rPr>
          <w:rFonts w:ascii="Calibri" w:eastAsia="Calibri" w:hAnsi="Calibri" w:cs="Calibri"/>
          <w:b/>
          <w:strike/>
          <w:sz w:val="22"/>
        </w:rPr>
      </w:pPr>
    </w:p>
    <w:p w14:paraId="1C062054" w14:textId="77777777" w:rsidR="001E5532" w:rsidRPr="00813B32" w:rsidRDefault="001E5532" w:rsidP="00E82193">
      <w:pPr>
        <w:jc w:val="both"/>
        <w:rPr>
          <w:rFonts w:ascii="Calibri" w:eastAsia="Calibri" w:hAnsi="Calibri" w:cs="Calibri"/>
          <w:b/>
          <w:sz w:val="22"/>
        </w:rPr>
      </w:pPr>
      <w:r w:rsidRPr="00813B32">
        <w:rPr>
          <w:rFonts w:ascii="Calibri" w:eastAsia="Calibri" w:hAnsi="Calibri" w:cs="Calibri"/>
          <w:b/>
          <w:sz w:val="22"/>
        </w:rPr>
        <w:t>Tenue :</w:t>
      </w:r>
    </w:p>
    <w:p w14:paraId="3212F981" w14:textId="77777777" w:rsidR="00030B2E" w:rsidRPr="00813B32" w:rsidRDefault="00030B2E" w:rsidP="00E82193">
      <w:pPr>
        <w:jc w:val="both"/>
        <w:rPr>
          <w:rFonts w:ascii="Calibri" w:eastAsia="Calibri" w:hAnsi="Calibri" w:cs="Calibri"/>
          <w:sz w:val="22"/>
        </w:rPr>
      </w:pPr>
      <w:r w:rsidRPr="00813B32">
        <w:rPr>
          <w:rFonts w:ascii="Calibri" w:eastAsia="Calibri" w:hAnsi="Calibri" w:cs="Calibri"/>
          <w:sz w:val="22"/>
        </w:rPr>
        <w:t xml:space="preserve">Les joueurs doivent respecter la tenue imposée par la FFB, le joueur qui ne </w:t>
      </w:r>
      <w:r w:rsidR="00C86CE6" w:rsidRPr="00813B32">
        <w:rPr>
          <w:rFonts w:ascii="Calibri" w:eastAsia="Calibri" w:hAnsi="Calibri" w:cs="Calibri"/>
          <w:sz w:val="22"/>
        </w:rPr>
        <w:t xml:space="preserve">la </w:t>
      </w:r>
      <w:r w:rsidRPr="00813B32">
        <w:rPr>
          <w:rFonts w:ascii="Calibri" w:eastAsia="Calibri" w:hAnsi="Calibri" w:cs="Calibri"/>
          <w:sz w:val="22"/>
        </w:rPr>
        <w:t>respecte pas se verra exclu de la compétition et déclaré forfait.</w:t>
      </w:r>
    </w:p>
    <w:p w14:paraId="1CFA8C2D" w14:textId="77777777" w:rsidR="002A0232" w:rsidRDefault="002A0232" w:rsidP="00E82193">
      <w:pPr>
        <w:jc w:val="both"/>
        <w:rPr>
          <w:rFonts w:ascii="Calibri" w:eastAsia="Calibri" w:hAnsi="Calibri" w:cs="Calibri"/>
          <w:b/>
          <w:sz w:val="22"/>
        </w:rPr>
      </w:pPr>
    </w:p>
    <w:p w14:paraId="36A15588" w14:textId="77777777" w:rsidR="00463371" w:rsidRDefault="00463371" w:rsidP="00E82193">
      <w:pPr>
        <w:jc w:val="both"/>
        <w:rPr>
          <w:rFonts w:ascii="Calibri" w:eastAsia="Calibri" w:hAnsi="Calibri" w:cs="Calibri"/>
          <w:b/>
          <w:sz w:val="22"/>
        </w:rPr>
      </w:pPr>
    </w:p>
    <w:p w14:paraId="126BDF41" w14:textId="77777777" w:rsidR="00463371" w:rsidRPr="00813B32" w:rsidRDefault="00463371" w:rsidP="00E82193">
      <w:pPr>
        <w:jc w:val="both"/>
        <w:rPr>
          <w:rFonts w:ascii="Calibri" w:eastAsia="Calibri" w:hAnsi="Calibri" w:cs="Calibri"/>
          <w:b/>
          <w:sz w:val="22"/>
        </w:rPr>
      </w:pPr>
    </w:p>
    <w:p w14:paraId="52E06AAC" w14:textId="77777777" w:rsidR="005F2DF1" w:rsidRPr="00813B32" w:rsidRDefault="005F2DF1" w:rsidP="00E82193">
      <w:pPr>
        <w:jc w:val="both"/>
        <w:rPr>
          <w:rFonts w:ascii="Calibri" w:eastAsia="Calibri" w:hAnsi="Calibri" w:cs="Calibri"/>
          <w:b/>
          <w:sz w:val="22"/>
        </w:rPr>
      </w:pPr>
      <w:r w:rsidRPr="00813B32">
        <w:rPr>
          <w:rFonts w:ascii="Calibri" w:eastAsia="Calibri" w:hAnsi="Calibri" w:cs="Calibri"/>
          <w:b/>
          <w:sz w:val="22"/>
        </w:rPr>
        <w:lastRenderedPageBreak/>
        <w:t>Ordre des matchs :</w:t>
      </w:r>
    </w:p>
    <w:p w14:paraId="0669178A" w14:textId="77777777" w:rsidR="005F2DF1" w:rsidRPr="00813B32" w:rsidRDefault="005F2DF1" w:rsidP="005F2DF1">
      <w:pPr>
        <w:pStyle w:val="Paragraphedeliste"/>
        <w:numPr>
          <w:ilvl w:val="0"/>
          <w:numId w:val="14"/>
        </w:numPr>
        <w:jc w:val="both"/>
        <w:rPr>
          <w:rFonts w:ascii="Calibri" w:eastAsia="Calibri" w:hAnsi="Calibri" w:cs="Calibri"/>
          <w:sz w:val="22"/>
        </w:rPr>
      </w:pPr>
      <w:r w:rsidRPr="00813B32">
        <w:rPr>
          <w:rFonts w:ascii="Calibri" w:eastAsia="Calibri" w:hAnsi="Calibri" w:cs="Calibri"/>
          <w:sz w:val="22"/>
        </w:rPr>
        <w:t>Se</w:t>
      </w:r>
      <w:r w:rsidR="002A0232" w:rsidRPr="00813B32">
        <w:rPr>
          <w:rFonts w:ascii="Calibri" w:eastAsia="Calibri" w:hAnsi="Calibri" w:cs="Calibri"/>
          <w:sz w:val="22"/>
        </w:rPr>
        <w:t>lon l’annexe 2</w:t>
      </w:r>
    </w:p>
    <w:p w14:paraId="08B8AE73" w14:textId="77777777" w:rsidR="008039CD" w:rsidRPr="00813B32" w:rsidRDefault="008039CD" w:rsidP="008039CD">
      <w:pPr>
        <w:jc w:val="both"/>
        <w:rPr>
          <w:rFonts w:ascii="Calibri" w:eastAsia="Calibri" w:hAnsi="Calibri" w:cs="Calibri"/>
          <w:sz w:val="22"/>
        </w:rPr>
      </w:pPr>
      <w:r w:rsidRPr="00813B32">
        <w:rPr>
          <w:rFonts w:ascii="Calibri" w:eastAsia="Calibri" w:hAnsi="Calibri" w:cs="Calibri"/>
          <w:sz w:val="22"/>
        </w:rPr>
        <w:t>Il n’est pas tenu compte de l’appartenance de joueurs à un même club.</w:t>
      </w:r>
    </w:p>
    <w:p w14:paraId="300936CA" w14:textId="77777777" w:rsidR="005F2DF1" w:rsidRPr="00813B32" w:rsidRDefault="005F2DF1" w:rsidP="00E82193">
      <w:pPr>
        <w:jc w:val="both"/>
        <w:rPr>
          <w:rFonts w:ascii="Calibri" w:eastAsia="Calibri" w:hAnsi="Calibri" w:cs="Calibri"/>
          <w:b/>
          <w:sz w:val="22"/>
        </w:rPr>
      </w:pPr>
    </w:p>
    <w:p w14:paraId="6C87A205" w14:textId="77777777" w:rsidR="00030B2E" w:rsidRPr="00813B32" w:rsidRDefault="00030B2E" w:rsidP="00E82193">
      <w:pPr>
        <w:jc w:val="both"/>
        <w:rPr>
          <w:rFonts w:ascii="Calibri" w:eastAsia="Calibri" w:hAnsi="Calibri" w:cs="Calibri"/>
          <w:b/>
        </w:rPr>
      </w:pPr>
      <w:r w:rsidRPr="00813B32">
        <w:rPr>
          <w:rFonts w:ascii="Calibri" w:eastAsia="Calibri" w:hAnsi="Calibri" w:cs="Calibri"/>
          <w:b/>
          <w:sz w:val="22"/>
        </w:rPr>
        <w:t>Distances de jeu :</w:t>
      </w:r>
    </w:p>
    <w:p w14:paraId="2A5F9453"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Les distances  sont</w:t>
      </w:r>
      <w:r w:rsidR="00DB528E" w:rsidRPr="00813B32">
        <w:rPr>
          <w:rFonts w:ascii="Calibri" w:eastAsia="Calibri" w:hAnsi="Calibri" w:cs="Calibri"/>
          <w:sz w:val="22"/>
        </w:rPr>
        <w:t xml:space="preserve"> celles en vigueur LMB (</w:t>
      </w:r>
      <w:r w:rsidRPr="00813B32">
        <w:rPr>
          <w:rFonts w:ascii="Calibri" w:eastAsia="Calibri" w:hAnsi="Calibri" w:cs="Calibri"/>
          <w:sz w:val="22"/>
        </w:rPr>
        <w:t>Annexe  1) :</w:t>
      </w:r>
    </w:p>
    <w:p w14:paraId="7C1CC02D" w14:textId="77777777" w:rsidR="00030B2E" w:rsidRPr="00813B32" w:rsidRDefault="00030B2E" w:rsidP="00E82193">
      <w:pPr>
        <w:jc w:val="both"/>
        <w:rPr>
          <w:rFonts w:ascii="Calibri" w:eastAsia="Calibri" w:hAnsi="Calibri" w:cs="Calibri"/>
        </w:rPr>
      </w:pPr>
    </w:p>
    <w:p w14:paraId="76057003" w14:textId="576CAD1A" w:rsidR="00030B2E" w:rsidRPr="00813B32" w:rsidRDefault="00030B2E" w:rsidP="00E82193">
      <w:pPr>
        <w:jc w:val="both"/>
        <w:rPr>
          <w:rFonts w:ascii="Calibri" w:eastAsia="Calibri" w:hAnsi="Calibri" w:cs="Calibri"/>
        </w:rPr>
      </w:pPr>
      <w:r w:rsidRPr="00813B32">
        <w:rPr>
          <w:rFonts w:ascii="Calibri" w:eastAsia="Calibri" w:hAnsi="Calibri" w:cs="Calibri"/>
          <w:b/>
          <w:sz w:val="22"/>
        </w:rPr>
        <w:t>Direction de jeu et arbitrages</w:t>
      </w:r>
      <w:r w:rsidRPr="00813B32">
        <w:rPr>
          <w:rFonts w:ascii="Calibri" w:eastAsia="Calibri" w:hAnsi="Calibri" w:cs="Calibri"/>
          <w:sz w:val="22"/>
        </w:rPr>
        <w:t xml:space="preserve"> : Un directeur de jeu doit organiser le tournoi (voir document « rôle du directeur de jeu » de la FFB)</w:t>
      </w:r>
    </w:p>
    <w:p w14:paraId="49A7120F" w14:textId="77777777" w:rsidR="00030B2E" w:rsidRPr="00813B32" w:rsidRDefault="00030B2E" w:rsidP="00E82193">
      <w:pPr>
        <w:jc w:val="both"/>
        <w:rPr>
          <w:rFonts w:ascii="Calibri" w:eastAsia="Calibri" w:hAnsi="Calibri" w:cs="Calibri"/>
        </w:rPr>
      </w:pPr>
    </w:p>
    <w:p w14:paraId="296CA3BD" w14:textId="77777777" w:rsidR="00030B2E" w:rsidRPr="00813B32" w:rsidRDefault="00030B2E" w:rsidP="00E82193">
      <w:pPr>
        <w:jc w:val="both"/>
        <w:rPr>
          <w:rFonts w:ascii="Calibri" w:eastAsia="Calibri" w:hAnsi="Calibri" w:cs="Calibri"/>
          <w:b/>
        </w:rPr>
      </w:pPr>
      <w:r w:rsidRPr="00813B32">
        <w:rPr>
          <w:rFonts w:ascii="Calibri" w:eastAsia="Calibri" w:hAnsi="Calibri" w:cs="Calibri"/>
          <w:b/>
          <w:sz w:val="22"/>
        </w:rPr>
        <w:t>Arbitrage :</w:t>
      </w:r>
    </w:p>
    <w:p w14:paraId="6C8ADF51" w14:textId="748B9AE5" w:rsidR="006849B2" w:rsidRPr="003E3D64" w:rsidRDefault="00030B2E" w:rsidP="00E82193">
      <w:pPr>
        <w:jc w:val="both"/>
        <w:rPr>
          <w:rFonts w:ascii="Calibri" w:eastAsia="Calibri" w:hAnsi="Calibri" w:cs="Calibri"/>
          <w:sz w:val="22"/>
        </w:rPr>
      </w:pPr>
      <w:r w:rsidRPr="00813B32">
        <w:rPr>
          <w:rFonts w:ascii="Calibri" w:eastAsia="Calibri" w:hAnsi="Calibri" w:cs="Calibri"/>
          <w:sz w:val="22"/>
        </w:rPr>
        <w:t>Les règles d’arbitrage sont définies sur le code sportif FFB arti</w:t>
      </w:r>
      <w:r w:rsidR="006849B2" w:rsidRPr="00813B32">
        <w:rPr>
          <w:rFonts w:ascii="Calibri" w:eastAsia="Calibri" w:hAnsi="Calibri" w:cs="Calibri"/>
          <w:sz w:val="22"/>
        </w:rPr>
        <w:t xml:space="preserve">cle 6.1.01 </w:t>
      </w:r>
      <w:r w:rsidRPr="00813B32">
        <w:rPr>
          <w:rFonts w:ascii="Calibri" w:eastAsia="Calibri" w:hAnsi="Calibri" w:cs="Calibri"/>
          <w:sz w:val="22"/>
        </w:rPr>
        <w:t>et le code de l’arbitrage</w:t>
      </w:r>
      <w:r w:rsidR="006849B2" w:rsidRPr="00813B32">
        <w:rPr>
          <w:rFonts w:ascii="Calibri" w:eastAsia="Calibri" w:hAnsi="Calibri" w:cs="Calibri"/>
          <w:sz w:val="22"/>
        </w:rPr>
        <w:t xml:space="preserve">. </w:t>
      </w:r>
      <w:r w:rsidRPr="00813B32">
        <w:rPr>
          <w:rFonts w:ascii="Calibri" w:eastAsia="Calibri" w:hAnsi="Calibri" w:cs="Calibri"/>
          <w:sz w:val="22"/>
        </w:rPr>
        <w:t>Le directeur de jeu assure la gestion de l’arbitrage. Dans le cas d’impair le joueur exempté du tour de jeu devra obligatoirement arbitrer.</w:t>
      </w:r>
    </w:p>
    <w:p w14:paraId="26A61D44" w14:textId="77777777" w:rsidR="0071622F" w:rsidRPr="00813B32" w:rsidRDefault="0071622F" w:rsidP="00E82193">
      <w:pPr>
        <w:pStyle w:val="Titre1"/>
        <w:jc w:val="both"/>
      </w:pPr>
    </w:p>
    <w:p w14:paraId="4DBD707A" w14:textId="77777777" w:rsidR="001B2FBD" w:rsidRPr="00813B32" w:rsidRDefault="001B2FBD" w:rsidP="001B2FBD">
      <w:pPr>
        <w:pStyle w:val="Titre1"/>
        <w:jc w:val="both"/>
      </w:pPr>
      <w:bookmarkStart w:id="9" w:name="_Toc110961787"/>
      <w:r w:rsidRPr="00813B32">
        <w:t>Article 10 : Points et classement :</w:t>
      </w:r>
      <w:bookmarkEnd w:id="9"/>
    </w:p>
    <w:p w14:paraId="7790C9B0" w14:textId="77777777" w:rsidR="00474AE0" w:rsidRPr="00813B32" w:rsidRDefault="00474AE0" w:rsidP="00474AE0">
      <w:pPr>
        <w:rPr>
          <w:rFonts w:ascii="Calibri" w:hAnsi="Calibri"/>
        </w:rPr>
      </w:pPr>
    </w:p>
    <w:p w14:paraId="08966F2F" w14:textId="77777777" w:rsidR="00474AE0" w:rsidRPr="00813B32" w:rsidRDefault="00474AE0" w:rsidP="00474AE0">
      <w:pPr>
        <w:rPr>
          <w:rFonts w:ascii="Calibri" w:hAnsi="Calibri"/>
        </w:rPr>
      </w:pPr>
      <w:r w:rsidRPr="00813B32">
        <w:rPr>
          <w:rFonts w:ascii="Calibri" w:hAnsi="Calibri"/>
        </w:rPr>
        <w:t>Pas de prolongation en cas de match nul</w:t>
      </w:r>
    </w:p>
    <w:p w14:paraId="0E341680" w14:textId="77777777" w:rsidR="001B2FBD" w:rsidRPr="00813B32" w:rsidRDefault="001B2FBD" w:rsidP="001B2FBD">
      <w:pPr>
        <w:rPr>
          <w:rFonts w:ascii="Calibri" w:hAnsi="Calibri"/>
        </w:rPr>
      </w:pPr>
    </w:p>
    <w:p w14:paraId="7F4FD75B" w14:textId="77777777" w:rsidR="008039CD" w:rsidRPr="00813B32" w:rsidRDefault="001B2FBD" w:rsidP="009542BC">
      <w:pPr>
        <w:pStyle w:val="Paragraphedeliste"/>
        <w:numPr>
          <w:ilvl w:val="0"/>
          <w:numId w:val="15"/>
        </w:numPr>
        <w:rPr>
          <w:rFonts w:ascii="Calibri" w:hAnsi="Calibri"/>
        </w:rPr>
      </w:pPr>
      <w:r w:rsidRPr="00813B32">
        <w:rPr>
          <w:rFonts w:ascii="Calibri" w:hAnsi="Calibri"/>
        </w:rPr>
        <w:t>Nombre de points de match</w:t>
      </w:r>
    </w:p>
    <w:p w14:paraId="3505BA5E" w14:textId="77777777" w:rsidR="00474AE0" w:rsidRPr="00813B32" w:rsidRDefault="00474AE0" w:rsidP="001B2FBD">
      <w:pPr>
        <w:ind w:left="708"/>
        <w:rPr>
          <w:rFonts w:ascii="Calibri" w:hAnsi="Calibri"/>
        </w:rPr>
      </w:pPr>
      <w:r w:rsidRPr="00813B32">
        <w:rPr>
          <w:rFonts w:ascii="Calibri" w:hAnsi="Calibri"/>
        </w:rPr>
        <w:t>Défaite :</w:t>
      </w:r>
      <w:r w:rsidRPr="00813B32">
        <w:rPr>
          <w:rFonts w:ascii="Calibri" w:hAnsi="Calibri"/>
        </w:rPr>
        <w:tab/>
        <w:t>0</w:t>
      </w:r>
    </w:p>
    <w:p w14:paraId="37CB68D0" w14:textId="77777777" w:rsidR="00474AE0" w:rsidRPr="00813B32" w:rsidRDefault="00474AE0" w:rsidP="001B2FBD">
      <w:pPr>
        <w:ind w:left="708"/>
        <w:rPr>
          <w:rFonts w:ascii="Calibri" w:hAnsi="Calibri"/>
        </w:rPr>
      </w:pPr>
      <w:r w:rsidRPr="00813B32">
        <w:rPr>
          <w:rFonts w:ascii="Calibri" w:hAnsi="Calibri"/>
        </w:rPr>
        <w:t>Egalité :</w:t>
      </w:r>
      <w:r w:rsidRPr="00813B32">
        <w:rPr>
          <w:rFonts w:ascii="Calibri" w:hAnsi="Calibri"/>
        </w:rPr>
        <w:tab/>
        <w:t>1</w:t>
      </w:r>
    </w:p>
    <w:p w14:paraId="1180C40A" w14:textId="77777777" w:rsidR="00474AE0" w:rsidRPr="00813B32" w:rsidRDefault="00474AE0" w:rsidP="001B2FBD">
      <w:pPr>
        <w:ind w:left="708"/>
        <w:rPr>
          <w:rFonts w:ascii="Calibri" w:hAnsi="Calibri"/>
        </w:rPr>
      </w:pPr>
      <w:r w:rsidRPr="00813B32">
        <w:rPr>
          <w:rFonts w:ascii="Calibri" w:hAnsi="Calibri"/>
        </w:rPr>
        <w:t>Victoire :</w:t>
      </w:r>
      <w:r w:rsidRPr="00813B32">
        <w:rPr>
          <w:rFonts w:ascii="Calibri" w:hAnsi="Calibri"/>
        </w:rPr>
        <w:tab/>
        <w:t>2</w:t>
      </w:r>
    </w:p>
    <w:p w14:paraId="13ED6A42" w14:textId="77777777" w:rsidR="009542BC" w:rsidRPr="00813B32" w:rsidRDefault="009542BC" w:rsidP="001B2FBD">
      <w:pPr>
        <w:ind w:left="708"/>
        <w:rPr>
          <w:rFonts w:ascii="Calibri" w:hAnsi="Calibri"/>
        </w:rPr>
      </w:pPr>
    </w:p>
    <w:p w14:paraId="1612296A" w14:textId="77777777" w:rsidR="008039CD" w:rsidRPr="00813B32" w:rsidRDefault="009542BC" w:rsidP="008039CD">
      <w:pPr>
        <w:pStyle w:val="Paragraphedeliste"/>
        <w:numPr>
          <w:ilvl w:val="0"/>
          <w:numId w:val="15"/>
        </w:numPr>
        <w:rPr>
          <w:rFonts w:ascii="Calibri" w:hAnsi="Calibri"/>
        </w:rPr>
      </w:pPr>
      <w:r w:rsidRPr="00813B32">
        <w:rPr>
          <w:rFonts w:ascii="Calibri" w:hAnsi="Calibri"/>
        </w:rPr>
        <w:t>Classement dans la poule</w:t>
      </w:r>
    </w:p>
    <w:p w14:paraId="51CB8D44" w14:textId="50F80FA6" w:rsidR="009542BC" w:rsidRPr="00813B32" w:rsidRDefault="009542BC" w:rsidP="009542BC">
      <w:pPr>
        <w:pStyle w:val="Paragraphedeliste"/>
        <w:rPr>
          <w:rFonts w:ascii="Calibri" w:hAnsi="Calibri"/>
        </w:rPr>
      </w:pPr>
      <w:r w:rsidRPr="00813B32">
        <w:rPr>
          <w:rFonts w:ascii="Calibri" w:hAnsi="Calibri"/>
        </w:rPr>
        <w:t>Selon le nombre de points matchs</w:t>
      </w:r>
      <w:r w:rsidR="003057B3">
        <w:rPr>
          <w:rFonts w:ascii="Calibri" w:hAnsi="Calibri"/>
        </w:rPr>
        <w:t>. Pour les poules de 3 et 5 joueurs, seuls les 3 meilleurs matchs (victoire, défaite ou égalité) seront pris en compte.</w:t>
      </w:r>
    </w:p>
    <w:p w14:paraId="08F747AB" w14:textId="77777777" w:rsidR="00474AE0" w:rsidRPr="00813B32" w:rsidRDefault="00474AE0" w:rsidP="009542BC">
      <w:pPr>
        <w:rPr>
          <w:rFonts w:ascii="Calibri" w:hAnsi="Calibri"/>
        </w:rPr>
      </w:pPr>
    </w:p>
    <w:p w14:paraId="1185160F" w14:textId="77777777" w:rsidR="001B2FBD" w:rsidRPr="00813B32" w:rsidRDefault="001B2FBD" w:rsidP="001B2FBD">
      <w:pPr>
        <w:pStyle w:val="Paragraphedeliste"/>
        <w:numPr>
          <w:ilvl w:val="0"/>
          <w:numId w:val="15"/>
        </w:numPr>
        <w:rPr>
          <w:rFonts w:ascii="Calibri" w:hAnsi="Calibri"/>
        </w:rPr>
      </w:pPr>
      <w:r w:rsidRPr="00813B32">
        <w:rPr>
          <w:rFonts w:ascii="Calibri" w:hAnsi="Calibri"/>
        </w:rPr>
        <w:t>En cas d’égalité</w:t>
      </w:r>
      <w:r w:rsidR="008039CD" w:rsidRPr="00813B32">
        <w:rPr>
          <w:rFonts w:ascii="Calibri" w:hAnsi="Calibri"/>
        </w:rPr>
        <w:t xml:space="preserve"> de points</w:t>
      </w:r>
      <w:r w:rsidRPr="00813B32">
        <w:rPr>
          <w:rFonts w:ascii="Calibri" w:hAnsi="Calibri"/>
        </w:rPr>
        <w:t> :</w:t>
      </w:r>
    </w:p>
    <w:p w14:paraId="39ABF3FF" w14:textId="77777777" w:rsidR="001B2FBD" w:rsidRPr="00813B32" w:rsidRDefault="009542BC" w:rsidP="009542BC">
      <w:pPr>
        <w:ind w:left="708"/>
        <w:rPr>
          <w:rFonts w:ascii="Calibri" w:hAnsi="Calibri"/>
        </w:rPr>
      </w:pPr>
      <w:r w:rsidRPr="00813B32">
        <w:rPr>
          <w:rFonts w:ascii="Calibri" w:hAnsi="Calibri"/>
        </w:rPr>
        <w:t>Moyenne générale</w:t>
      </w:r>
    </w:p>
    <w:p w14:paraId="14BC6078" w14:textId="77777777" w:rsidR="009542BC" w:rsidRPr="00813B32" w:rsidRDefault="009542BC" w:rsidP="009542BC">
      <w:pPr>
        <w:ind w:left="708"/>
        <w:rPr>
          <w:rFonts w:ascii="Calibri" w:hAnsi="Calibri"/>
        </w:rPr>
      </w:pPr>
      <w:r w:rsidRPr="00813B32">
        <w:rPr>
          <w:rFonts w:ascii="Calibri" w:hAnsi="Calibri"/>
        </w:rPr>
        <w:t>Moyenne particulière</w:t>
      </w:r>
    </w:p>
    <w:p w14:paraId="19CDA57A" w14:textId="77777777" w:rsidR="009542BC" w:rsidRPr="00813B32" w:rsidRDefault="009542BC" w:rsidP="009542BC">
      <w:pPr>
        <w:ind w:left="708"/>
        <w:rPr>
          <w:rFonts w:ascii="Calibri" w:hAnsi="Calibri"/>
        </w:rPr>
      </w:pPr>
      <w:r w:rsidRPr="00813B32">
        <w:rPr>
          <w:rFonts w:ascii="Calibri" w:hAnsi="Calibri"/>
        </w:rPr>
        <w:t>Meilleure série</w:t>
      </w:r>
    </w:p>
    <w:p w14:paraId="0151F08C" w14:textId="77777777" w:rsidR="001B2FBD" w:rsidRPr="00813B32" w:rsidRDefault="001B2FBD" w:rsidP="00E82193">
      <w:pPr>
        <w:pStyle w:val="Titre1"/>
        <w:jc w:val="both"/>
      </w:pPr>
    </w:p>
    <w:p w14:paraId="3F85D951" w14:textId="77777777" w:rsidR="00030B2E" w:rsidRPr="00813B32" w:rsidRDefault="00474AE0" w:rsidP="00E82193">
      <w:pPr>
        <w:pStyle w:val="Titre1"/>
        <w:jc w:val="both"/>
      </w:pPr>
      <w:bookmarkStart w:id="10" w:name="_Toc110961788"/>
      <w:r w:rsidRPr="00813B32">
        <w:t>Article 11</w:t>
      </w:r>
      <w:r w:rsidR="00030B2E" w:rsidRPr="00813B32">
        <w:t xml:space="preserve"> : Résultats et transmission :</w:t>
      </w:r>
      <w:bookmarkEnd w:id="10"/>
    </w:p>
    <w:p w14:paraId="0CEEC395" w14:textId="77777777" w:rsidR="00E82193" w:rsidRPr="00813B32" w:rsidRDefault="00E82193" w:rsidP="00E82193"/>
    <w:p w14:paraId="3ED1F130" w14:textId="77777777" w:rsidR="00030B2E" w:rsidRPr="00813B32" w:rsidRDefault="00030B2E" w:rsidP="00E82193">
      <w:pPr>
        <w:jc w:val="both"/>
        <w:rPr>
          <w:rFonts w:ascii="Calibri" w:eastAsia="Calibri" w:hAnsi="Calibri" w:cs="Calibri"/>
        </w:rPr>
      </w:pPr>
      <w:r w:rsidRPr="00813B32">
        <w:rPr>
          <w:rFonts w:ascii="Calibri" w:eastAsia="Calibri" w:hAnsi="Calibri" w:cs="Calibri"/>
          <w:sz w:val="22"/>
        </w:rPr>
        <w:t>Les feuilles de matchs doivent être remplies et signées par les joueurs et l’arbitre. En cas de litige seul ce document fait foi.</w:t>
      </w:r>
    </w:p>
    <w:p w14:paraId="171E91E9" w14:textId="77777777" w:rsidR="00030B2E" w:rsidRPr="00813B32" w:rsidRDefault="00030B2E" w:rsidP="00E82193">
      <w:pPr>
        <w:jc w:val="both"/>
        <w:rPr>
          <w:rFonts w:ascii="Calibri" w:eastAsia="Calibri" w:hAnsi="Calibri" w:cs="Calibri"/>
          <w:sz w:val="22"/>
        </w:rPr>
      </w:pPr>
      <w:r w:rsidRPr="00813B32">
        <w:rPr>
          <w:rFonts w:ascii="Calibri" w:eastAsia="Calibri" w:hAnsi="Calibri" w:cs="Calibri"/>
          <w:sz w:val="22"/>
        </w:rPr>
        <w:t xml:space="preserve">A l’issue des matchs, les résultats doivent être saisis selon les critères FFB habituels (points de match, </w:t>
      </w:r>
      <w:r w:rsidR="009C6F5C">
        <w:rPr>
          <w:rFonts w:ascii="Calibri" w:eastAsia="Calibri" w:hAnsi="Calibri" w:cs="Calibri"/>
          <w:sz w:val="22"/>
        </w:rPr>
        <w:t xml:space="preserve">total des reprises, </w:t>
      </w:r>
      <w:r w:rsidRPr="00813B32">
        <w:rPr>
          <w:rFonts w:ascii="Calibri" w:eastAsia="Calibri" w:hAnsi="Calibri" w:cs="Calibri"/>
          <w:sz w:val="22"/>
        </w:rPr>
        <w:t>puis meilleure série). Il est demandé de saisir les résultats sur le système de la FFB sous 48h.</w:t>
      </w:r>
    </w:p>
    <w:p w14:paraId="0AD05876" w14:textId="77777777" w:rsidR="0070421D" w:rsidRPr="00813B32" w:rsidRDefault="0070421D" w:rsidP="00E82193">
      <w:pPr>
        <w:jc w:val="both"/>
        <w:rPr>
          <w:rFonts w:ascii="Calibri" w:eastAsia="Calibri" w:hAnsi="Calibri" w:cs="Calibri"/>
        </w:rPr>
      </w:pPr>
    </w:p>
    <w:p w14:paraId="75DE5EE9" w14:textId="7F517089" w:rsidR="00030B2E" w:rsidRPr="00813B32" w:rsidRDefault="00474AE0" w:rsidP="00E82193">
      <w:pPr>
        <w:pStyle w:val="Titre1"/>
        <w:jc w:val="both"/>
      </w:pPr>
      <w:bookmarkStart w:id="11" w:name="_Toc110961789"/>
      <w:r w:rsidRPr="00813B32">
        <w:t>Article 12</w:t>
      </w:r>
      <w:r w:rsidR="00030B2E" w:rsidRPr="00813B32">
        <w:t xml:space="preserve"> : Fin</w:t>
      </w:r>
      <w:r w:rsidR="00393936">
        <w:t xml:space="preserve"> de la saison</w:t>
      </w:r>
      <w:r w:rsidR="00030B2E" w:rsidRPr="00813B32">
        <w:t> :</w:t>
      </w:r>
      <w:bookmarkEnd w:id="11"/>
    </w:p>
    <w:p w14:paraId="6EEC0BC0" w14:textId="77777777" w:rsidR="00C64563" w:rsidRPr="00813B32" w:rsidRDefault="00C64563" w:rsidP="00E82193">
      <w:pPr>
        <w:jc w:val="both"/>
      </w:pPr>
    </w:p>
    <w:p w14:paraId="39D3BBA2" w14:textId="40DAA62E" w:rsidR="00030B2E" w:rsidRPr="00813B32" w:rsidRDefault="00030B2E" w:rsidP="00B24C83">
      <w:pPr>
        <w:jc w:val="both"/>
        <w:rPr>
          <w:rFonts w:ascii="Calibri" w:eastAsia="Calibri" w:hAnsi="Calibri" w:cs="Calibri"/>
        </w:rPr>
      </w:pPr>
      <w:r w:rsidRPr="00813B32">
        <w:rPr>
          <w:rFonts w:ascii="Calibri" w:eastAsia="Calibri" w:hAnsi="Calibri" w:cs="Calibri"/>
          <w:sz w:val="22"/>
        </w:rPr>
        <w:t xml:space="preserve">A l‘issue des </w:t>
      </w:r>
      <w:r w:rsidR="00393936">
        <w:rPr>
          <w:rFonts w:ascii="Calibri" w:eastAsia="Calibri" w:hAnsi="Calibri" w:cs="Calibri"/>
          <w:sz w:val="22"/>
        </w:rPr>
        <w:t>trois tournois</w:t>
      </w:r>
      <w:r w:rsidR="00EE6C3E">
        <w:rPr>
          <w:rFonts w:ascii="Calibri" w:eastAsia="Calibri" w:hAnsi="Calibri" w:cs="Calibri"/>
          <w:sz w:val="22"/>
        </w:rPr>
        <w:t xml:space="preserve">, </w:t>
      </w:r>
      <w:r w:rsidR="00B24C83">
        <w:rPr>
          <w:rFonts w:ascii="Calibri" w:eastAsia="Calibri" w:hAnsi="Calibri" w:cs="Calibri"/>
          <w:sz w:val="22"/>
        </w:rPr>
        <w:t>un classement général sera établi afin de désigner le champion départemental.</w:t>
      </w:r>
    </w:p>
    <w:p w14:paraId="0AD213E4" w14:textId="378FB0D6" w:rsidR="00030B2E" w:rsidRPr="00813B32" w:rsidRDefault="00030B2E" w:rsidP="00E82193">
      <w:pPr>
        <w:jc w:val="both"/>
        <w:rPr>
          <w:rFonts w:ascii="Calibri" w:eastAsia="Calibri" w:hAnsi="Calibri" w:cs="Calibri"/>
        </w:rPr>
      </w:pPr>
      <w:r w:rsidRPr="00813B32">
        <w:rPr>
          <w:rFonts w:ascii="Calibri" w:eastAsia="Calibri" w:hAnsi="Calibri" w:cs="Calibri"/>
          <w:sz w:val="22"/>
        </w:rPr>
        <w:t>Un diplôme</w:t>
      </w:r>
      <w:r w:rsidR="00EE6C3E">
        <w:rPr>
          <w:rFonts w:ascii="Calibri" w:eastAsia="Calibri" w:hAnsi="Calibri" w:cs="Calibri"/>
          <w:sz w:val="22"/>
        </w:rPr>
        <w:t xml:space="preserve"> </w:t>
      </w:r>
      <w:r w:rsidRPr="00813B32">
        <w:rPr>
          <w:rFonts w:ascii="Calibri" w:eastAsia="Calibri" w:hAnsi="Calibri" w:cs="Calibri"/>
          <w:sz w:val="22"/>
        </w:rPr>
        <w:t xml:space="preserve">sont remis à chaque Champion du </w:t>
      </w:r>
      <w:r w:rsidR="000368F0">
        <w:rPr>
          <w:rFonts w:ascii="Calibri" w:eastAsia="Calibri" w:hAnsi="Calibri" w:cs="Calibri"/>
          <w:sz w:val="22"/>
        </w:rPr>
        <w:t xml:space="preserve">CDB </w:t>
      </w:r>
      <w:r w:rsidR="001C49DF">
        <w:rPr>
          <w:rFonts w:ascii="Calibri" w:eastAsia="Calibri" w:hAnsi="Calibri" w:cs="Calibri"/>
          <w:sz w:val="22"/>
        </w:rPr>
        <w:t>83</w:t>
      </w:r>
      <w:r w:rsidRPr="00813B32">
        <w:rPr>
          <w:rFonts w:ascii="Calibri" w:eastAsia="Calibri" w:hAnsi="Calibri" w:cs="Calibri"/>
          <w:sz w:val="22"/>
        </w:rPr>
        <w:t xml:space="preserve"> </w:t>
      </w:r>
      <w:r w:rsidR="00EE6C3E">
        <w:rPr>
          <w:rFonts w:ascii="Calibri" w:eastAsia="Calibri" w:hAnsi="Calibri" w:cs="Calibri"/>
          <w:sz w:val="22"/>
        </w:rPr>
        <w:t>à la fin de la saison</w:t>
      </w:r>
      <w:r w:rsidRPr="00813B32">
        <w:rPr>
          <w:rFonts w:ascii="Calibri" w:eastAsia="Calibri" w:hAnsi="Calibri" w:cs="Calibri"/>
          <w:sz w:val="22"/>
        </w:rPr>
        <w:t>.</w:t>
      </w:r>
    </w:p>
    <w:p w14:paraId="33CEB5BA" w14:textId="77777777" w:rsidR="00030B2E" w:rsidRPr="00813B32" w:rsidRDefault="00030B2E" w:rsidP="00E82193">
      <w:pPr>
        <w:jc w:val="both"/>
        <w:rPr>
          <w:rFonts w:ascii="Calibri" w:eastAsia="Calibri" w:hAnsi="Calibri" w:cs="Calibri"/>
        </w:rPr>
      </w:pPr>
    </w:p>
    <w:p w14:paraId="1C1E5D6A" w14:textId="77777777" w:rsidR="00030B2E" w:rsidRPr="00813B32" w:rsidRDefault="00474AE0" w:rsidP="00E82193">
      <w:pPr>
        <w:pStyle w:val="Titre1"/>
        <w:jc w:val="both"/>
      </w:pPr>
      <w:bookmarkStart w:id="12" w:name="_Toc110961790"/>
      <w:r w:rsidRPr="00813B32">
        <w:t>Article 13</w:t>
      </w:r>
      <w:r w:rsidR="00030B2E" w:rsidRPr="00813B32">
        <w:t xml:space="preserve"> : Accession aux Finales de Ligue :</w:t>
      </w:r>
      <w:bookmarkEnd w:id="12"/>
    </w:p>
    <w:p w14:paraId="53F271DD" w14:textId="77777777" w:rsidR="00C64563" w:rsidRPr="00813B32" w:rsidRDefault="00C64563" w:rsidP="00E82193">
      <w:pPr>
        <w:jc w:val="both"/>
      </w:pPr>
    </w:p>
    <w:p w14:paraId="17071AA2" w14:textId="4BAFB29C" w:rsidR="00030B2E" w:rsidRPr="00813B32" w:rsidRDefault="00EE6C3E" w:rsidP="00E82193">
      <w:pPr>
        <w:jc w:val="both"/>
        <w:rPr>
          <w:rFonts w:ascii="Calibri" w:eastAsia="Calibri" w:hAnsi="Calibri" w:cs="Calibri"/>
        </w:rPr>
      </w:pPr>
      <w:r>
        <w:rPr>
          <w:rFonts w:ascii="Calibri" w:eastAsia="Calibri" w:hAnsi="Calibri" w:cs="Calibri"/>
          <w:sz w:val="22"/>
        </w:rPr>
        <w:lastRenderedPageBreak/>
        <w:t xml:space="preserve">Les finales de ligue sont accessibles aux champions </w:t>
      </w:r>
      <w:r w:rsidR="00ED007E">
        <w:rPr>
          <w:rFonts w:ascii="Calibri" w:eastAsia="Calibri" w:hAnsi="Calibri" w:cs="Calibri"/>
          <w:sz w:val="22"/>
        </w:rPr>
        <w:t>de chaque CDB de la ligue et aux 2 meilleurs seconds.</w:t>
      </w:r>
    </w:p>
    <w:p w14:paraId="0695692F" w14:textId="77777777" w:rsidR="00030B2E" w:rsidRPr="00813B32" w:rsidRDefault="00030B2E" w:rsidP="00E82193">
      <w:pPr>
        <w:jc w:val="both"/>
        <w:rPr>
          <w:rFonts w:ascii="Calibri" w:eastAsia="Calibri" w:hAnsi="Calibri" w:cs="Calibri"/>
        </w:rPr>
      </w:pPr>
    </w:p>
    <w:p w14:paraId="2CF0E99F" w14:textId="77777777" w:rsidR="00030B2E" w:rsidRPr="00813B32" w:rsidRDefault="00474AE0" w:rsidP="00E82193">
      <w:pPr>
        <w:pStyle w:val="Titre1"/>
        <w:jc w:val="both"/>
      </w:pPr>
      <w:bookmarkStart w:id="13" w:name="_Toc110961791"/>
      <w:r w:rsidRPr="00813B32">
        <w:t>Article 14</w:t>
      </w:r>
      <w:r w:rsidR="00030B2E" w:rsidRPr="00813B32">
        <w:t>: Réclamations, litiges</w:t>
      </w:r>
      <w:bookmarkEnd w:id="13"/>
    </w:p>
    <w:p w14:paraId="313F3F6C" w14:textId="77777777" w:rsidR="00C64563" w:rsidRPr="00813B32" w:rsidRDefault="00C64563" w:rsidP="00E82193">
      <w:pPr>
        <w:jc w:val="both"/>
      </w:pPr>
    </w:p>
    <w:p w14:paraId="6270D0B9" w14:textId="69E36207" w:rsidR="00030B2E" w:rsidRPr="00813B32" w:rsidRDefault="00030B2E" w:rsidP="00E82193">
      <w:pPr>
        <w:jc w:val="both"/>
        <w:rPr>
          <w:rFonts w:ascii="Calibri" w:eastAsia="Calibri" w:hAnsi="Calibri" w:cs="Calibri"/>
        </w:rPr>
      </w:pPr>
      <w:r w:rsidRPr="00813B32">
        <w:rPr>
          <w:rFonts w:ascii="Calibri" w:eastAsia="Calibri" w:hAnsi="Calibri" w:cs="Calibri"/>
          <w:sz w:val="22"/>
        </w:rPr>
        <w:t>En cas de litige, tous les points non prévus dans le présent règlement seront traités par</w:t>
      </w:r>
      <w:r w:rsidR="006849B2" w:rsidRPr="00813B32">
        <w:rPr>
          <w:rFonts w:ascii="Calibri" w:eastAsia="Calibri" w:hAnsi="Calibri" w:cs="Calibri"/>
          <w:sz w:val="22"/>
        </w:rPr>
        <w:t xml:space="preserve"> le</w:t>
      </w:r>
      <w:r w:rsidRPr="00813B32">
        <w:rPr>
          <w:rFonts w:ascii="Calibri" w:eastAsia="Calibri" w:hAnsi="Calibri" w:cs="Calibri"/>
          <w:sz w:val="22"/>
        </w:rPr>
        <w:t xml:space="preserve"> </w:t>
      </w:r>
      <w:r w:rsidR="000368F0">
        <w:rPr>
          <w:rFonts w:ascii="Calibri" w:eastAsia="Calibri" w:hAnsi="Calibri" w:cs="Calibri"/>
          <w:sz w:val="22"/>
        </w:rPr>
        <w:t xml:space="preserve">CDB </w:t>
      </w:r>
      <w:r w:rsidR="001C49DF">
        <w:rPr>
          <w:rFonts w:ascii="Calibri" w:eastAsia="Calibri" w:hAnsi="Calibri" w:cs="Calibri"/>
          <w:sz w:val="22"/>
        </w:rPr>
        <w:t>83</w:t>
      </w:r>
      <w:r w:rsidRPr="00813B32">
        <w:rPr>
          <w:rFonts w:ascii="Calibri" w:eastAsia="Calibri" w:hAnsi="Calibri" w:cs="Calibri"/>
          <w:sz w:val="22"/>
        </w:rPr>
        <w:t>.</w:t>
      </w:r>
      <w:r w:rsidR="00C64563" w:rsidRPr="00813B32">
        <w:rPr>
          <w:rFonts w:ascii="Calibri" w:eastAsia="Calibri" w:hAnsi="Calibri" w:cs="Calibri"/>
          <w:sz w:val="22"/>
        </w:rPr>
        <w:t xml:space="preserve"> </w:t>
      </w:r>
      <w:r w:rsidR="00B8042A" w:rsidRPr="00813B32">
        <w:rPr>
          <w:rFonts w:ascii="Calibri" w:eastAsia="Calibri" w:hAnsi="Calibri" w:cs="Calibri"/>
          <w:sz w:val="22"/>
        </w:rPr>
        <w:t>Les textes FFB et LMB sont prioritaires.</w:t>
      </w:r>
    </w:p>
    <w:p w14:paraId="1D0435C8" w14:textId="77777777" w:rsidR="00030B2E" w:rsidRPr="00813B32" w:rsidRDefault="00030B2E" w:rsidP="00E82193">
      <w:pPr>
        <w:jc w:val="both"/>
        <w:rPr>
          <w:rFonts w:ascii="Calibri" w:eastAsia="Calibri" w:hAnsi="Calibri" w:cs="Calibri"/>
        </w:rPr>
      </w:pPr>
    </w:p>
    <w:p w14:paraId="458FF4B3" w14:textId="50001A3D" w:rsidR="00030B2E" w:rsidRPr="00813B32" w:rsidRDefault="00030B2E" w:rsidP="00E82193">
      <w:pPr>
        <w:jc w:val="both"/>
        <w:rPr>
          <w:rFonts w:ascii="Calibri" w:eastAsia="Calibri" w:hAnsi="Calibri" w:cs="Calibri"/>
          <w:sz w:val="22"/>
        </w:rPr>
      </w:pPr>
      <w:r w:rsidRPr="00813B32">
        <w:rPr>
          <w:rFonts w:ascii="Calibri" w:eastAsia="Calibri" w:hAnsi="Calibri" w:cs="Calibri"/>
          <w:sz w:val="22"/>
        </w:rPr>
        <w:t xml:space="preserve">Fait le </w:t>
      </w:r>
      <w:r w:rsidR="006023DC">
        <w:rPr>
          <w:rFonts w:ascii="Calibri" w:eastAsia="Calibri" w:hAnsi="Calibri" w:cs="Calibri"/>
          <w:sz w:val="22"/>
        </w:rPr>
        <w:t>26</w:t>
      </w:r>
      <w:r w:rsidR="00813B32">
        <w:rPr>
          <w:rFonts w:ascii="Calibri" w:eastAsia="Calibri" w:hAnsi="Calibri" w:cs="Calibri"/>
          <w:sz w:val="22"/>
        </w:rPr>
        <w:t>/</w:t>
      </w:r>
      <w:r w:rsidR="00AD5E09">
        <w:rPr>
          <w:rFonts w:ascii="Calibri" w:eastAsia="Calibri" w:hAnsi="Calibri" w:cs="Calibri"/>
          <w:sz w:val="22"/>
        </w:rPr>
        <w:t>08</w:t>
      </w:r>
      <w:r w:rsidR="006849B2" w:rsidRPr="00813B32">
        <w:rPr>
          <w:rFonts w:ascii="Calibri" w:eastAsia="Calibri" w:hAnsi="Calibri" w:cs="Calibri"/>
          <w:sz w:val="22"/>
        </w:rPr>
        <w:t>/</w:t>
      </w:r>
      <w:r w:rsidR="00813B32">
        <w:rPr>
          <w:rFonts w:ascii="Calibri" w:eastAsia="Calibri" w:hAnsi="Calibri" w:cs="Calibri"/>
          <w:sz w:val="22"/>
        </w:rPr>
        <w:t>202</w:t>
      </w:r>
      <w:r w:rsidR="00AD5E09">
        <w:rPr>
          <w:rFonts w:ascii="Calibri" w:eastAsia="Calibri" w:hAnsi="Calibri" w:cs="Calibri"/>
          <w:sz w:val="22"/>
        </w:rPr>
        <w:t>5</w:t>
      </w:r>
    </w:p>
    <w:p w14:paraId="3EAB55F6" w14:textId="77777777" w:rsidR="00DA14DA" w:rsidRPr="00813B32" w:rsidRDefault="00DA14DA" w:rsidP="00E82193">
      <w:pPr>
        <w:jc w:val="both"/>
        <w:rPr>
          <w:rFonts w:ascii="Calibri" w:eastAsia="Calibri" w:hAnsi="Calibri" w:cs="Calibri"/>
          <w:sz w:val="22"/>
        </w:rPr>
      </w:pPr>
    </w:p>
    <w:p w14:paraId="4E0D9D87" w14:textId="5334A086" w:rsidR="001C49DF" w:rsidRDefault="001C49DF">
      <w:pPr>
        <w:rPr>
          <w:rFonts w:ascii="Calibri" w:eastAsia="Calibri" w:hAnsi="Calibri" w:cs="Calibri"/>
          <w:sz w:val="22"/>
        </w:rPr>
      </w:pPr>
      <w:r>
        <w:rPr>
          <w:rFonts w:ascii="Calibri" w:eastAsia="Calibri" w:hAnsi="Calibri" w:cs="Calibri"/>
          <w:sz w:val="22"/>
        </w:rPr>
        <w:br w:type="page"/>
      </w:r>
    </w:p>
    <w:p w14:paraId="24FF29CB" w14:textId="77777777" w:rsidR="007F25AA" w:rsidRPr="00813B32" w:rsidRDefault="007F25AA">
      <w:pPr>
        <w:rPr>
          <w:rFonts w:ascii="Calibri" w:eastAsia="Calibri" w:hAnsi="Calibri" w:cs="Calibri"/>
          <w:sz w:val="22"/>
        </w:rPr>
      </w:pPr>
    </w:p>
    <w:p w14:paraId="7B6111BE" w14:textId="77777777" w:rsidR="00DA14DA" w:rsidRPr="00813B32" w:rsidRDefault="00001D70" w:rsidP="00FB15F1">
      <w:pPr>
        <w:pStyle w:val="Titre1"/>
      </w:pPr>
      <w:bookmarkStart w:id="14" w:name="_Toc110961792"/>
      <w:r w:rsidRPr="00813B32">
        <w:t>Annexe</w:t>
      </w:r>
      <w:r w:rsidR="00FB15F1" w:rsidRPr="00813B32">
        <w:t xml:space="preserve"> 1</w:t>
      </w:r>
      <w:bookmarkEnd w:id="14"/>
    </w:p>
    <w:p w14:paraId="55F28DB9" w14:textId="77777777" w:rsidR="00030B2E" w:rsidRPr="00813B32" w:rsidRDefault="00030B2E" w:rsidP="00E82193">
      <w:pPr>
        <w:jc w:val="both"/>
        <w:rPr>
          <w:rFonts w:ascii="Calibri" w:eastAsia="Calibri" w:hAnsi="Calibri" w:cs="Calibri"/>
        </w:rPr>
      </w:pPr>
    </w:p>
    <w:p w14:paraId="5533DB08" w14:textId="77777777" w:rsidR="005F2DF1" w:rsidRPr="00813B32" w:rsidRDefault="005F2DF1" w:rsidP="00E82193">
      <w:pPr>
        <w:jc w:val="both"/>
        <w:rPr>
          <w:rFonts w:ascii="Calibri" w:eastAsia="Calibri" w:hAnsi="Calibri" w:cs="Calibri"/>
        </w:rPr>
      </w:pPr>
    </w:p>
    <w:tbl>
      <w:tblPr>
        <w:tblW w:w="9208" w:type="dxa"/>
        <w:jc w:val="center"/>
        <w:tblCellMar>
          <w:left w:w="70" w:type="dxa"/>
          <w:right w:w="70" w:type="dxa"/>
        </w:tblCellMar>
        <w:tblLook w:val="04A0" w:firstRow="1" w:lastRow="0" w:firstColumn="1" w:lastColumn="0" w:noHBand="0" w:noVBand="1"/>
      </w:tblPr>
      <w:tblGrid>
        <w:gridCol w:w="9208"/>
      </w:tblGrid>
      <w:tr w:rsidR="00793C8B" w:rsidRPr="00813B32" w14:paraId="6E3854A4" w14:textId="77777777" w:rsidTr="007C68CE">
        <w:trPr>
          <w:trHeight w:val="360"/>
          <w:jc w:val="center"/>
        </w:trPr>
        <w:tc>
          <w:tcPr>
            <w:tcW w:w="9208" w:type="dxa"/>
            <w:tcBorders>
              <w:left w:val="nil"/>
              <w:bottom w:val="nil"/>
              <w:right w:val="nil"/>
            </w:tcBorders>
            <w:shd w:val="clear" w:color="000000" w:fill="FFFFFF"/>
            <w:noWrap/>
            <w:vAlign w:val="center"/>
            <w:hideMark/>
          </w:tcPr>
          <w:p w14:paraId="1434F168" w14:textId="068D6237" w:rsidR="005F2DF1" w:rsidRPr="00643E99" w:rsidRDefault="005F2DF1" w:rsidP="00643E99">
            <w:pPr>
              <w:jc w:val="center"/>
              <w:rPr>
                <w:rFonts w:cstheme="minorHAnsi"/>
                <w:b/>
              </w:rPr>
            </w:pPr>
            <w:r w:rsidRPr="00813B32">
              <w:rPr>
                <w:rFonts w:cstheme="minorHAnsi"/>
                <w:b/>
              </w:rPr>
              <w:t>CATEGORIES ET DISTANCES POUR LES COMPETITIONS DEPARTEMENTALES</w:t>
            </w:r>
          </w:p>
          <w:p w14:paraId="4E1DD44F" w14:textId="77777777" w:rsidR="00793C8B" w:rsidRPr="00813B32" w:rsidRDefault="00793C8B" w:rsidP="00C94A59">
            <w:pPr>
              <w:jc w:val="center"/>
              <w:rPr>
                <w:rFonts w:cstheme="minorHAnsi"/>
                <w:iCs/>
              </w:rPr>
            </w:pPr>
          </w:p>
          <w:tbl>
            <w:tblPr>
              <w:tblStyle w:val="Grilledutableau"/>
              <w:tblW w:w="5000" w:type="pct"/>
              <w:tblLook w:val="04A0" w:firstRow="1" w:lastRow="0" w:firstColumn="1" w:lastColumn="0" w:noHBand="0" w:noVBand="1"/>
            </w:tblPr>
            <w:tblGrid>
              <w:gridCol w:w="2670"/>
              <w:gridCol w:w="2129"/>
              <w:gridCol w:w="1377"/>
              <w:gridCol w:w="2882"/>
            </w:tblGrid>
            <w:tr w:rsidR="005F2DF1" w:rsidRPr="00813B32" w14:paraId="20CCFC8A" w14:textId="77777777" w:rsidTr="002E491B">
              <w:tc>
                <w:tcPr>
                  <w:tcW w:w="1474" w:type="pct"/>
                  <w:tcBorders>
                    <w:top w:val="single" w:sz="4" w:space="0" w:color="auto"/>
                    <w:left w:val="single" w:sz="4" w:space="0" w:color="auto"/>
                  </w:tcBorders>
                </w:tcPr>
                <w:p w14:paraId="6966B702" w14:textId="77777777" w:rsidR="005F2DF1" w:rsidRPr="00813B32" w:rsidRDefault="005F2DF1" w:rsidP="00C94A59">
                  <w:pPr>
                    <w:jc w:val="center"/>
                    <w:rPr>
                      <w:rFonts w:cstheme="minorHAnsi"/>
                      <w:b/>
                    </w:rPr>
                  </w:pPr>
                  <w:r w:rsidRPr="00813B32">
                    <w:rPr>
                      <w:rFonts w:cstheme="minorHAnsi"/>
                      <w:b/>
                    </w:rPr>
                    <w:t>Mode de jeu</w:t>
                  </w:r>
                </w:p>
              </w:tc>
              <w:tc>
                <w:tcPr>
                  <w:tcW w:w="1175" w:type="pct"/>
                  <w:tcBorders>
                    <w:top w:val="single" w:sz="4" w:space="0" w:color="auto"/>
                    <w:left w:val="nil"/>
                  </w:tcBorders>
                </w:tcPr>
                <w:p w14:paraId="2487BF8A" w14:textId="77777777" w:rsidR="005F2DF1" w:rsidRPr="00813B32" w:rsidRDefault="005F2DF1" w:rsidP="00C94A59">
                  <w:pPr>
                    <w:jc w:val="center"/>
                    <w:rPr>
                      <w:rFonts w:cstheme="minorHAnsi"/>
                      <w:b/>
                    </w:rPr>
                  </w:pPr>
                  <w:r w:rsidRPr="00813B32">
                    <w:rPr>
                      <w:rFonts w:cstheme="minorHAnsi"/>
                      <w:b/>
                    </w:rPr>
                    <w:t xml:space="preserve">Catégorie </w:t>
                  </w:r>
                </w:p>
              </w:tc>
              <w:tc>
                <w:tcPr>
                  <w:tcW w:w="760" w:type="pct"/>
                  <w:tcBorders>
                    <w:top w:val="single" w:sz="4" w:space="0" w:color="auto"/>
                    <w:left w:val="nil"/>
                  </w:tcBorders>
                </w:tcPr>
                <w:p w14:paraId="06CBD59F" w14:textId="77777777" w:rsidR="005F2DF1" w:rsidRPr="00813B32" w:rsidRDefault="005F2DF1" w:rsidP="00C94A59">
                  <w:pPr>
                    <w:jc w:val="center"/>
                    <w:rPr>
                      <w:rFonts w:cstheme="minorHAnsi"/>
                      <w:b/>
                    </w:rPr>
                  </w:pPr>
                  <w:r w:rsidRPr="00813B32">
                    <w:rPr>
                      <w:rFonts w:cstheme="minorHAnsi"/>
                      <w:b/>
                    </w:rPr>
                    <w:t xml:space="preserve">Tracé </w:t>
                  </w:r>
                </w:p>
              </w:tc>
              <w:tc>
                <w:tcPr>
                  <w:tcW w:w="1591" w:type="pct"/>
                </w:tcPr>
                <w:p w14:paraId="54CEE8FC" w14:textId="77777777" w:rsidR="005F2DF1" w:rsidRPr="00813B32" w:rsidRDefault="005F2DF1" w:rsidP="00C94A59">
                  <w:pPr>
                    <w:jc w:val="center"/>
                    <w:rPr>
                      <w:rFonts w:cstheme="minorHAnsi"/>
                      <w:u w:val="single"/>
                    </w:rPr>
                  </w:pPr>
                  <w:r w:rsidRPr="00813B32">
                    <w:rPr>
                      <w:rFonts w:eastAsia="Times New Roman" w:cstheme="minorHAnsi"/>
                      <w:b/>
                      <w:bCs/>
                      <w:lang w:eastAsia="fr-FR"/>
                    </w:rPr>
                    <w:t>Billard 2,80 m</w:t>
                  </w:r>
                </w:p>
              </w:tc>
            </w:tr>
            <w:tr w:rsidR="005F2DF1" w:rsidRPr="00813B32" w14:paraId="38F3F5D8" w14:textId="77777777" w:rsidTr="002E491B">
              <w:tc>
                <w:tcPr>
                  <w:tcW w:w="1474" w:type="pct"/>
                  <w:vMerge w:val="restart"/>
                </w:tcPr>
                <w:p w14:paraId="01496F20" w14:textId="31D4F4DD" w:rsidR="005F2DF1" w:rsidRPr="00813B32" w:rsidRDefault="002E491B" w:rsidP="00C94A59">
                  <w:pPr>
                    <w:jc w:val="center"/>
                    <w:rPr>
                      <w:rFonts w:cstheme="minorHAnsi"/>
                      <w:b/>
                    </w:rPr>
                  </w:pPr>
                  <w:r>
                    <w:rPr>
                      <w:rFonts w:cstheme="minorHAnsi"/>
                      <w:b/>
                    </w:rPr>
                    <w:t>LIBRE</w:t>
                  </w:r>
                </w:p>
              </w:tc>
              <w:tc>
                <w:tcPr>
                  <w:tcW w:w="1175" w:type="pct"/>
                </w:tcPr>
                <w:p w14:paraId="7938D372"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R 2</w:t>
                  </w:r>
                </w:p>
              </w:tc>
              <w:tc>
                <w:tcPr>
                  <w:tcW w:w="760" w:type="pct"/>
                </w:tcPr>
                <w:p w14:paraId="1414BECB" w14:textId="77777777" w:rsidR="005F2DF1" w:rsidRPr="00813B32" w:rsidRDefault="005F2DF1" w:rsidP="00C94A59">
                  <w:pPr>
                    <w:jc w:val="center"/>
                    <w:rPr>
                      <w:rFonts w:eastAsia="Times New Roman" w:cstheme="minorHAnsi"/>
                      <w:bCs/>
                      <w:lang w:eastAsia="fr-FR"/>
                    </w:rPr>
                  </w:pPr>
                  <w:r w:rsidRPr="00813B32">
                    <w:rPr>
                      <w:rFonts w:eastAsia="Times New Roman" w:cstheme="minorHAnsi"/>
                      <w:bCs/>
                      <w:lang w:eastAsia="fr-FR"/>
                    </w:rPr>
                    <w:t>PC</w:t>
                  </w:r>
                </w:p>
              </w:tc>
              <w:tc>
                <w:tcPr>
                  <w:tcW w:w="1591" w:type="pct"/>
                </w:tcPr>
                <w:p w14:paraId="7AE832DB"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80 Pts / 30 r</w:t>
                  </w:r>
                </w:p>
              </w:tc>
            </w:tr>
            <w:tr w:rsidR="005F2DF1" w:rsidRPr="00813B32" w14:paraId="118D0F39" w14:textId="77777777" w:rsidTr="002E491B">
              <w:tc>
                <w:tcPr>
                  <w:tcW w:w="1474" w:type="pct"/>
                  <w:vMerge/>
                </w:tcPr>
                <w:p w14:paraId="022B23BC" w14:textId="77777777" w:rsidR="005F2DF1" w:rsidRPr="00813B32" w:rsidRDefault="005F2DF1" w:rsidP="00C94A59">
                  <w:pPr>
                    <w:jc w:val="center"/>
                    <w:rPr>
                      <w:rFonts w:cstheme="minorHAnsi"/>
                      <w:b/>
                    </w:rPr>
                  </w:pPr>
                </w:p>
              </w:tc>
              <w:tc>
                <w:tcPr>
                  <w:tcW w:w="1175" w:type="pct"/>
                </w:tcPr>
                <w:p w14:paraId="4C06829E"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R 3</w:t>
                  </w:r>
                </w:p>
              </w:tc>
              <w:tc>
                <w:tcPr>
                  <w:tcW w:w="760" w:type="pct"/>
                </w:tcPr>
                <w:p w14:paraId="30CDBE65" w14:textId="77777777" w:rsidR="005F2DF1" w:rsidRPr="00813B32" w:rsidRDefault="005F2DF1" w:rsidP="00C94A59">
                  <w:pPr>
                    <w:jc w:val="center"/>
                    <w:rPr>
                      <w:rFonts w:eastAsia="Times New Roman" w:cstheme="minorHAnsi"/>
                      <w:bCs/>
                      <w:lang w:eastAsia="fr-FR"/>
                    </w:rPr>
                  </w:pPr>
                  <w:r w:rsidRPr="00813B32">
                    <w:rPr>
                      <w:rFonts w:eastAsia="Times New Roman" w:cstheme="minorHAnsi"/>
                      <w:bCs/>
                      <w:lang w:eastAsia="fr-FR"/>
                    </w:rPr>
                    <w:t>PC</w:t>
                  </w:r>
                </w:p>
              </w:tc>
              <w:tc>
                <w:tcPr>
                  <w:tcW w:w="1591" w:type="pct"/>
                </w:tcPr>
                <w:p w14:paraId="600DEEBF"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60 Pts / 30 r</w:t>
                  </w:r>
                </w:p>
              </w:tc>
            </w:tr>
            <w:tr w:rsidR="005F2DF1" w:rsidRPr="00813B32" w14:paraId="32819EC0" w14:textId="77777777" w:rsidTr="002E491B">
              <w:tc>
                <w:tcPr>
                  <w:tcW w:w="1474" w:type="pct"/>
                  <w:vMerge/>
                </w:tcPr>
                <w:p w14:paraId="6B8DBE85" w14:textId="77777777" w:rsidR="005F2DF1" w:rsidRPr="00813B32" w:rsidRDefault="005F2DF1" w:rsidP="00C94A59">
                  <w:pPr>
                    <w:jc w:val="center"/>
                    <w:rPr>
                      <w:rFonts w:cstheme="minorHAnsi"/>
                      <w:b/>
                    </w:rPr>
                  </w:pPr>
                </w:p>
              </w:tc>
              <w:tc>
                <w:tcPr>
                  <w:tcW w:w="1175" w:type="pct"/>
                </w:tcPr>
                <w:p w14:paraId="37D2D2BA"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R 4</w:t>
                  </w:r>
                </w:p>
              </w:tc>
              <w:tc>
                <w:tcPr>
                  <w:tcW w:w="760" w:type="pct"/>
                </w:tcPr>
                <w:p w14:paraId="2DEAFE51" w14:textId="77777777" w:rsidR="005F2DF1" w:rsidRPr="00813B32" w:rsidRDefault="005F2DF1" w:rsidP="00C94A59">
                  <w:pPr>
                    <w:jc w:val="center"/>
                    <w:rPr>
                      <w:rFonts w:eastAsia="Times New Roman" w:cstheme="minorHAnsi"/>
                      <w:bCs/>
                      <w:lang w:eastAsia="fr-FR"/>
                    </w:rPr>
                  </w:pPr>
                  <w:r w:rsidRPr="00813B32">
                    <w:rPr>
                      <w:rFonts w:eastAsia="Times New Roman" w:cstheme="minorHAnsi"/>
                      <w:bCs/>
                      <w:lang w:eastAsia="fr-FR"/>
                    </w:rPr>
                    <w:t>PC</w:t>
                  </w:r>
                </w:p>
              </w:tc>
              <w:tc>
                <w:tcPr>
                  <w:tcW w:w="1591" w:type="pct"/>
                </w:tcPr>
                <w:p w14:paraId="2B2B2D9D"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40 Pts / 30 r</w:t>
                  </w:r>
                </w:p>
              </w:tc>
            </w:tr>
            <w:tr w:rsidR="005F2DF1" w:rsidRPr="00813B32" w14:paraId="05C8E443" w14:textId="77777777" w:rsidTr="002E491B">
              <w:tc>
                <w:tcPr>
                  <w:tcW w:w="1474" w:type="pct"/>
                </w:tcPr>
                <w:p w14:paraId="7DD8D3F2" w14:textId="68C7C3D5" w:rsidR="005F2DF1" w:rsidRPr="002E491B" w:rsidRDefault="002E491B" w:rsidP="00C94A59">
                  <w:pPr>
                    <w:jc w:val="center"/>
                    <w:rPr>
                      <w:rFonts w:eastAsia="Times New Roman" w:cstheme="minorHAnsi"/>
                      <w:b/>
                      <w:iCs/>
                      <w:lang w:eastAsia="fr-FR"/>
                    </w:rPr>
                  </w:pPr>
                  <w:r w:rsidRPr="002E491B">
                    <w:rPr>
                      <w:rFonts w:eastAsia="Times New Roman" w:cstheme="minorHAnsi"/>
                      <w:b/>
                      <w:iCs/>
                      <w:lang w:eastAsia="fr-FR"/>
                    </w:rPr>
                    <w:t>BANDE</w:t>
                  </w:r>
                </w:p>
              </w:tc>
              <w:tc>
                <w:tcPr>
                  <w:tcW w:w="1175" w:type="pct"/>
                </w:tcPr>
                <w:p w14:paraId="0247ED71"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R 2</w:t>
                  </w:r>
                </w:p>
              </w:tc>
              <w:tc>
                <w:tcPr>
                  <w:tcW w:w="760" w:type="pct"/>
                </w:tcPr>
                <w:p w14:paraId="1C6CCBB7" w14:textId="77777777" w:rsidR="005F2DF1" w:rsidRPr="00813B32" w:rsidRDefault="005F2DF1" w:rsidP="00C94A59">
                  <w:pPr>
                    <w:jc w:val="center"/>
                    <w:rPr>
                      <w:rFonts w:eastAsia="Times New Roman" w:cstheme="minorHAnsi"/>
                      <w:b/>
                      <w:bCs/>
                      <w:lang w:eastAsia="fr-FR"/>
                    </w:rPr>
                  </w:pPr>
                </w:p>
              </w:tc>
              <w:tc>
                <w:tcPr>
                  <w:tcW w:w="1591" w:type="pct"/>
                </w:tcPr>
                <w:p w14:paraId="14CFDFC9"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25 Pts / 30 r</w:t>
                  </w:r>
                </w:p>
              </w:tc>
            </w:tr>
            <w:tr w:rsidR="005F2DF1" w:rsidRPr="00813B32" w14:paraId="4AF73AF7" w14:textId="77777777" w:rsidTr="002E491B">
              <w:tc>
                <w:tcPr>
                  <w:tcW w:w="1474" w:type="pct"/>
                </w:tcPr>
                <w:p w14:paraId="32D0FF5C" w14:textId="38C36564" w:rsidR="005F2DF1" w:rsidRPr="002E491B" w:rsidRDefault="002E491B" w:rsidP="00C94A59">
                  <w:pPr>
                    <w:jc w:val="center"/>
                    <w:rPr>
                      <w:rFonts w:eastAsia="Times New Roman" w:cstheme="minorHAnsi"/>
                      <w:b/>
                      <w:iCs/>
                      <w:lang w:eastAsia="fr-FR"/>
                    </w:rPr>
                  </w:pPr>
                  <w:r w:rsidRPr="002E491B">
                    <w:rPr>
                      <w:rFonts w:eastAsia="Times New Roman" w:cstheme="minorHAnsi"/>
                      <w:b/>
                      <w:iCs/>
                      <w:lang w:eastAsia="fr-FR"/>
                    </w:rPr>
                    <w:t>3 BANDES</w:t>
                  </w:r>
                </w:p>
              </w:tc>
              <w:tc>
                <w:tcPr>
                  <w:tcW w:w="1175" w:type="pct"/>
                </w:tcPr>
                <w:p w14:paraId="16E13781" w14:textId="77777777"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R 2</w:t>
                  </w:r>
                </w:p>
              </w:tc>
              <w:tc>
                <w:tcPr>
                  <w:tcW w:w="760" w:type="pct"/>
                </w:tcPr>
                <w:p w14:paraId="591B037D" w14:textId="77777777" w:rsidR="005F2DF1" w:rsidRPr="00813B32" w:rsidRDefault="005F2DF1" w:rsidP="00C94A59">
                  <w:pPr>
                    <w:jc w:val="center"/>
                    <w:rPr>
                      <w:rFonts w:eastAsia="Times New Roman" w:cstheme="minorHAnsi"/>
                      <w:b/>
                      <w:bCs/>
                      <w:lang w:eastAsia="fr-FR"/>
                    </w:rPr>
                  </w:pPr>
                </w:p>
              </w:tc>
              <w:tc>
                <w:tcPr>
                  <w:tcW w:w="1591" w:type="pct"/>
                </w:tcPr>
                <w:p w14:paraId="7C61B204" w14:textId="6E55C1B9" w:rsidR="005F2DF1" w:rsidRPr="00813B32" w:rsidRDefault="005F2DF1" w:rsidP="00C94A59">
                  <w:pPr>
                    <w:jc w:val="center"/>
                    <w:rPr>
                      <w:rFonts w:eastAsia="Times New Roman" w:cstheme="minorHAnsi"/>
                      <w:b/>
                      <w:bCs/>
                      <w:lang w:eastAsia="fr-FR"/>
                    </w:rPr>
                  </w:pPr>
                  <w:r w:rsidRPr="00813B32">
                    <w:rPr>
                      <w:rFonts w:eastAsia="Times New Roman" w:cstheme="minorHAnsi"/>
                      <w:b/>
                      <w:bCs/>
                      <w:lang w:eastAsia="fr-FR"/>
                    </w:rPr>
                    <w:t>1</w:t>
                  </w:r>
                  <w:r w:rsidR="002A557C">
                    <w:rPr>
                      <w:rFonts w:eastAsia="Times New Roman" w:cstheme="minorHAnsi"/>
                      <w:b/>
                      <w:bCs/>
                      <w:lang w:eastAsia="fr-FR"/>
                    </w:rPr>
                    <w:t>0</w:t>
                  </w:r>
                  <w:r w:rsidRPr="00813B32">
                    <w:rPr>
                      <w:rFonts w:eastAsia="Times New Roman" w:cstheme="minorHAnsi"/>
                      <w:b/>
                      <w:bCs/>
                      <w:lang w:eastAsia="fr-FR"/>
                    </w:rPr>
                    <w:t xml:space="preserve"> Pts / 40 r</w:t>
                  </w:r>
                </w:p>
              </w:tc>
            </w:tr>
          </w:tbl>
          <w:p w14:paraId="0D06E041" w14:textId="77777777" w:rsidR="007C68CE" w:rsidRPr="00813B32" w:rsidRDefault="007C68CE" w:rsidP="00643E99">
            <w:pPr>
              <w:rPr>
                <w:rFonts w:cstheme="minorHAnsi"/>
                <w:u w:val="single"/>
              </w:rPr>
            </w:pPr>
          </w:p>
          <w:p w14:paraId="5BD5DC41" w14:textId="77777777" w:rsidR="007C68CE" w:rsidRPr="00813B32" w:rsidRDefault="007C68CE" w:rsidP="00C94A59">
            <w:pPr>
              <w:jc w:val="center"/>
              <w:rPr>
                <w:rFonts w:cstheme="minorHAnsi"/>
                <w:u w:val="single"/>
              </w:rPr>
            </w:pPr>
          </w:p>
          <w:p w14:paraId="366F7DC2" w14:textId="77777777" w:rsidR="007C68CE" w:rsidRPr="00813B32" w:rsidRDefault="007C68CE" w:rsidP="00C94A59">
            <w:pPr>
              <w:jc w:val="center"/>
              <w:rPr>
                <w:rFonts w:cstheme="minorHAnsi"/>
                <w:u w:val="single"/>
              </w:rPr>
            </w:pPr>
          </w:p>
        </w:tc>
      </w:tr>
    </w:tbl>
    <w:p w14:paraId="1281E0BD" w14:textId="61BA1081" w:rsidR="007F25AA" w:rsidRPr="00643E99" w:rsidRDefault="007C68CE" w:rsidP="00643E99">
      <w:pPr>
        <w:pStyle w:val="Titre1"/>
        <w:rPr>
          <w:sz w:val="24"/>
        </w:rPr>
      </w:pPr>
      <w:bookmarkStart w:id="15" w:name="_Toc110961793"/>
      <w:r w:rsidRPr="00813B32">
        <w:t>A</w:t>
      </w:r>
      <w:r w:rsidR="00FB15F1" w:rsidRPr="00813B32">
        <w:t>nnexe 2</w:t>
      </w:r>
      <w:bookmarkEnd w:id="15"/>
    </w:p>
    <w:p w14:paraId="1B976DDB" w14:textId="77777777" w:rsidR="007F25AA" w:rsidRPr="00813B32" w:rsidRDefault="007F25AA" w:rsidP="00F06B30">
      <w:pPr>
        <w:jc w:val="center"/>
        <w:rPr>
          <w:rFonts w:ascii="Calibri" w:eastAsia="Calibri" w:hAnsi="Calibri" w:cs="Calibri"/>
          <w:b/>
          <w:sz w:val="22"/>
        </w:rPr>
      </w:pPr>
      <w:r w:rsidRPr="00813B32">
        <w:rPr>
          <w:rFonts w:ascii="Calibri" w:eastAsia="Calibri" w:hAnsi="Calibri" w:cs="Calibri"/>
          <w:b/>
          <w:sz w:val="22"/>
        </w:rPr>
        <w:t>Tours de jeux</w:t>
      </w:r>
    </w:p>
    <w:p w14:paraId="1B5E3112" w14:textId="77777777" w:rsidR="002D014F" w:rsidRPr="00813B32" w:rsidRDefault="002D014F" w:rsidP="00F06B30">
      <w:pPr>
        <w:jc w:val="center"/>
        <w:rPr>
          <w:rFonts w:ascii="Calibri" w:eastAsia="Calibri" w:hAnsi="Calibri" w:cs="Calibri"/>
          <w:b/>
          <w:sz w:val="22"/>
        </w:rPr>
      </w:pPr>
    </w:p>
    <w:p w14:paraId="078D3019" w14:textId="77777777" w:rsidR="002D014F" w:rsidRPr="00813B32" w:rsidRDefault="002D014F" w:rsidP="00F06B30">
      <w:pPr>
        <w:jc w:val="center"/>
        <w:rPr>
          <w:rFonts w:ascii="Calibri" w:eastAsia="Calibri" w:hAnsi="Calibri" w:cs="Calibri"/>
          <w:b/>
          <w:sz w:val="22"/>
        </w:rPr>
      </w:pPr>
      <w:r w:rsidRPr="00813B32">
        <w:rPr>
          <w:rFonts w:ascii="Calibri" w:eastAsia="Calibri" w:hAnsi="Calibri" w:cs="Calibri"/>
          <w:b/>
          <w:sz w:val="22"/>
        </w:rPr>
        <w:t>3 joueurs - 1 billard</w:t>
      </w:r>
    </w:p>
    <w:p w14:paraId="4E7AD72B" w14:textId="77777777" w:rsidR="002D014F" w:rsidRPr="00813B32" w:rsidRDefault="002D014F" w:rsidP="00F06B30">
      <w:pPr>
        <w:jc w:val="center"/>
        <w:rPr>
          <w:rFonts w:ascii="Calibri" w:eastAsia="Calibri" w:hAnsi="Calibri" w:cs="Calibri"/>
          <w:b/>
          <w:sz w:val="22"/>
        </w:rPr>
      </w:pPr>
    </w:p>
    <w:tbl>
      <w:tblPr>
        <w:tblStyle w:val="Grilledutableau"/>
        <w:tblW w:w="0" w:type="auto"/>
        <w:jc w:val="center"/>
        <w:tblLook w:val="04A0" w:firstRow="1" w:lastRow="0" w:firstColumn="1" w:lastColumn="0" w:noHBand="0" w:noVBand="1"/>
      </w:tblPr>
      <w:tblGrid>
        <w:gridCol w:w="1373"/>
        <w:gridCol w:w="534"/>
      </w:tblGrid>
      <w:tr w:rsidR="002D014F" w:rsidRPr="00813B32" w14:paraId="5A20C192" w14:textId="77777777" w:rsidTr="00F06B30">
        <w:trPr>
          <w:jc w:val="center"/>
        </w:trPr>
        <w:tc>
          <w:tcPr>
            <w:tcW w:w="0" w:type="auto"/>
          </w:tcPr>
          <w:p w14:paraId="599D6D47" w14:textId="77777777" w:rsidR="002D014F" w:rsidRPr="00813B32" w:rsidRDefault="002D014F" w:rsidP="00F06B30">
            <w:pPr>
              <w:jc w:val="center"/>
              <w:rPr>
                <w:rFonts w:ascii="Calibri" w:eastAsia="Calibri" w:hAnsi="Calibri" w:cs="Calibri"/>
                <w:sz w:val="22"/>
              </w:rPr>
            </w:pPr>
            <w:r w:rsidRPr="00813B32">
              <w:rPr>
                <w:rFonts w:ascii="Calibri" w:eastAsia="Calibri" w:hAnsi="Calibri" w:cs="Calibri"/>
                <w:sz w:val="22"/>
              </w:rPr>
              <w:t>Séance 1 &amp; 4</w:t>
            </w:r>
          </w:p>
        </w:tc>
        <w:tc>
          <w:tcPr>
            <w:tcW w:w="0" w:type="auto"/>
          </w:tcPr>
          <w:p w14:paraId="077622C6" w14:textId="77777777" w:rsidR="002D014F" w:rsidRPr="00813B32" w:rsidRDefault="002D014F" w:rsidP="00F06B30">
            <w:pPr>
              <w:jc w:val="center"/>
              <w:rPr>
                <w:rFonts w:ascii="Calibri" w:eastAsia="Calibri" w:hAnsi="Calibri" w:cs="Calibri"/>
                <w:sz w:val="22"/>
              </w:rPr>
            </w:pPr>
            <w:r w:rsidRPr="00813B32">
              <w:rPr>
                <w:rFonts w:ascii="Calibri" w:eastAsia="Calibri" w:hAnsi="Calibri" w:cs="Calibri"/>
                <w:sz w:val="22"/>
              </w:rPr>
              <w:t>2-3</w:t>
            </w:r>
          </w:p>
        </w:tc>
      </w:tr>
      <w:tr w:rsidR="002D014F" w:rsidRPr="00813B32" w14:paraId="41E040BC" w14:textId="77777777" w:rsidTr="00F06B30">
        <w:trPr>
          <w:jc w:val="center"/>
        </w:trPr>
        <w:tc>
          <w:tcPr>
            <w:tcW w:w="0" w:type="auto"/>
          </w:tcPr>
          <w:p w14:paraId="35AEEE5C" w14:textId="77777777" w:rsidR="002D014F" w:rsidRPr="00813B32" w:rsidRDefault="002D014F" w:rsidP="00F06B30">
            <w:pPr>
              <w:jc w:val="center"/>
              <w:rPr>
                <w:rFonts w:ascii="Calibri" w:eastAsia="Calibri" w:hAnsi="Calibri" w:cs="Calibri"/>
                <w:sz w:val="22"/>
              </w:rPr>
            </w:pPr>
            <w:r w:rsidRPr="00813B32">
              <w:rPr>
                <w:rFonts w:ascii="Calibri" w:eastAsia="Calibri" w:hAnsi="Calibri" w:cs="Calibri"/>
                <w:sz w:val="22"/>
              </w:rPr>
              <w:t>Séance 2 &amp; 5</w:t>
            </w:r>
          </w:p>
        </w:tc>
        <w:tc>
          <w:tcPr>
            <w:tcW w:w="0" w:type="auto"/>
          </w:tcPr>
          <w:p w14:paraId="12FAFD9E" w14:textId="77777777" w:rsidR="002D014F" w:rsidRPr="00813B32" w:rsidRDefault="002D014F" w:rsidP="00F06B30">
            <w:pPr>
              <w:jc w:val="center"/>
              <w:rPr>
                <w:rFonts w:ascii="Calibri" w:eastAsia="Calibri" w:hAnsi="Calibri" w:cs="Calibri"/>
                <w:sz w:val="22"/>
              </w:rPr>
            </w:pPr>
            <w:r w:rsidRPr="00813B32">
              <w:rPr>
                <w:rFonts w:ascii="Calibri" w:eastAsia="Calibri" w:hAnsi="Calibri" w:cs="Calibri"/>
                <w:sz w:val="22"/>
              </w:rPr>
              <w:t>1-P</w:t>
            </w:r>
          </w:p>
        </w:tc>
      </w:tr>
      <w:tr w:rsidR="002D014F" w:rsidRPr="00813B32" w14:paraId="2A87743D" w14:textId="77777777" w:rsidTr="00F06B30">
        <w:trPr>
          <w:jc w:val="center"/>
        </w:trPr>
        <w:tc>
          <w:tcPr>
            <w:tcW w:w="0" w:type="auto"/>
          </w:tcPr>
          <w:p w14:paraId="532037D3" w14:textId="77777777" w:rsidR="002D014F" w:rsidRPr="00813B32" w:rsidRDefault="002D014F" w:rsidP="00F06B30">
            <w:pPr>
              <w:jc w:val="center"/>
              <w:rPr>
                <w:rFonts w:ascii="Calibri" w:eastAsia="Calibri" w:hAnsi="Calibri" w:cs="Calibri"/>
                <w:sz w:val="22"/>
              </w:rPr>
            </w:pPr>
            <w:r w:rsidRPr="00813B32">
              <w:rPr>
                <w:rFonts w:ascii="Calibri" w:eastAsia="Calibri" w:hAnsi="Calibri" w:cs="Calibri"/>
                <w:sz w:val="22"/>
              </w:rPr>
              <w:t>Séance 3 &amp; 6</w:t>
            </w:r>
          </w:p>
        </w:tc>
        <w:tc>
          <w:tcPr>
            <w:tcW w:w="0" w:type="auto"/>
          </w:tcPr>
          <w:p w14:paraId="160A7717" w14:textId="77777777" w:rsidR="002D014F" w:rsidRPr="00813B32" w:rsidRDefault="002D014F" w:rsidP="00F06B30">
            <w:pPr>
              <w:jc w:val="center"/>
              <w:rPr>
                <w:rFonts w:ascii="Calibri" w:eastAsia="Calibri" w:hAnsi="Calibri" w:cs="Calibri"/>
                <w:sz w:val="22"/>
              </w:rPr>
            </w:pPr>
            <w:r w:rsidRPr="00813B32">
              <w:rPr>
                <w:rFonts w:ascii="Calibri" w:eastAsia="Calibri" w:hAnsi="Calibri" w:cs="Calibri"/>
                <w:sz w:val="22"/>
              </w:rPr>
              <w:t>1-G</w:t>
            </w:r>
          </w:p>
        </w:tc>
      </w:tr>
    </w:tbl>
    <w:p w14:paraId="29831B8F" w14:textId="77777777" w:rsidR="002D014F" w:rsidRPr="00813B32" w:rsidRDefault="002D014F" w:rsidP="00F06B30">
      <w:pPr>
        <w:jc w:val="center"/>
        <w:rPr>
          <w:rFonts w:ascii="Calibri" w:eastAsia="Calibri" w:hAnsi="Calibri" w:cs="Calibri"/>
          <w:b/>
          <w:sz w:val="22"/>
        </w:rPr>
      </w:pPr>
    </w:p>
    <w:p w14:paraId="25C4F6CC" w14:textId="77777777" w:rsidR="007F25AA" w:rsidRPr="00813B32" w:rsidRDefault="007F25AA" w:rsidP="00F06B30">
      <w:pPr>
        <w:jc w:val="center"/>
        <w:rPr>
          <w:rFonts w:ascii="Calibri" w:eastAsia="Calibri" w:hAnsi="Calibri" w:cs="Calibri"/>
          <w:b/>
        </w:rPr>
      </w:pPr>
    </w:p>
    <w:p w14:paraId="103CAC48" w14:textId="77777777" w:rsidR="007F25AA" w:rsidRPr="00813B32" w:rsidRDefault="007F25AA" w:rsidP="00F06B30">
      <w:pPr>
        <w:jc w:val="center"/>
        <w:rPr>
          <w:rFonts w:ascii="Calibri" w:eastAsia="Calibri" w:hAnsi="Calibri" w:cs="Calibri"/>
        </w:rPr>
      </w:pPr>
      <w:r w:rsidRPr="00813B32">
        <w:rPr>
          <w:rFonts w:ascii="Calibri" w:eastAsia="Calibri" w:hAnsi="Calibri" w:cs="Calibri"/>
          <w:sz w:val="22"/>
        </w:rPr>
        <w:t xml:space="preserve">4 joueurs </w:t>
      </w:r>
      <w:r w:rsidRPr="00813B32">
        <w:rPr>
          <w:rFonts w:ascii="Wingdings" w:eastAsia="Wingdings" w:hAnsi="Wingdings" w:cs="Wingdings"/>
          <w:sz w:val="22"/>
        </w:rPr>
        <w:t></w:t>
      </w:r>
      <w:r w:rsidRPr="00813B32">
        <w:rPr>
          <w:rFonts w:ascii="Calibri" w:eastAsia="Calibri" w:hAnsi="Calibri" w:cs="Calibri"/>
          <w:sz w:val="22"/>
        </w:rPr>
        <w:t xml:space="preserve"> 2 billards</w:t>
      </w:r>
    </w:p>
    <w:p w14:paraId="02A9F42B" w14:textId="77777777" w:rsidR="007F25AA" w:rsidRPr="00813B32" w:rsidRDefault="007F25AA" w:rsidP="00F06B30">
      <w:pPr>
        <w:jc w:val="center"/>
        <w:rPr>
          <w:rFonts w:ascii="Calibri" w:eastAsia="Calibri" w:hAnsi="Calibri" w:cs="Calibri"/>
        </w:rPr>
      </w:pPr>
      <w:r w:rsidRPr="00813B32">
        <w:object w:dxaOrig="2250" w:dyaOrig="1275" w14:anchorId="28A7723A">
          <v:rect id="rectole0000000001" o:spid="_x0000_i1025" style="width:112.9pt;height:63.75pt" o:ole="" o:preferrelative="t" stroked="f">
            <v:imagedata r:id="rId8" o:title=""/>
          </v:rect>
          <o:OLEObject Type="Embed" ProgID="StaticMetafile" ShapeID="rectole0000000001" DrawAspect="Content" ObjectID="_1837088181" r:id="rId9"/>
        </w:object>
      </w:r>
    </w:p>
    <w:p w14:paraId="4D08B6F7" w14:textId="77777777" w:rsidR="007F25AA" w:rsidRPr="00813B32" w:rsidRDefault="007F25AA" w:rsidP="00F06B30">
      <w:pPr>
        <w:jc w:val="center"/>
        <w:rPr>
          <w:rFonts w:ascii="Calibri" w:eastAsia="Calibri" w:hAnsi="Calibri" w:cs="Calibri"/>
        </w:rPr>
      </w:pPr>
      <w:r w:rsidRPr="00813B32">
        <w:rPr>
          <w:rFonts w:ascii="Calibri" w:eastAsia="Calibri" w:hAnsi="Calibri" w:cs="Calibri"/>
          <w:sz w:val="22"/>
        </w:rPr>
        <w:t xml:space="preserve">5 joueurs </w:t>
      </w:r>
      <w:r w:rsidRPr="00813B32">
        <w:rPr>
          <w:rFonts w:ascii="Wingdings" w:eastAsia="Wingdings" w:hAnsi="Wingdings" w:cs="Wingdings"/>
          <w:sz w:val="22"/>
        </w:rPr>
        <w:t></w:t>
      </w:r>
      <w:r w:rsidRPr="00813B32">
        <w:rPr>
          <w:rFonts w:ascii="Calibri" w:eastAsia="Calibri" w:hAnsi="Calibri" w:cs="Calibri"/>
          <w:sz w:val="22"/>
        </w:rPr>
        <w:t xml:space="preserve"> 2 billards</w:t>
      </w:r>
    </w:p>
    <w:p w14:paraId="625FF50D" w14:textId="77777777" w:rsidR="007F25AA" w:rsidRPr="00813B32" w:rsidRDefault="007F25AA" w:rsidP="00F06B30">
      <w:pPr>
        <w:jc w:val="center"/>
        <w:rPr>
          <w:rFonts w:ascii="Calibri" w:eastAsia="Calibri" w:hAnsi="Calibri" w:cs="Calibri"/>
        </w:rPr>
      </w:pPr>
      <w:r w:rsidRPr="00813B32">
        <w:object w:dxaOrig="2264" w:dyaOrig="1995" w14:anchorId="3AD5F18A">
          <v:rect id="rectole0000000002" o:spid="_x0000_i1026" style="width:113.25pt;height:100.5pt" o:ole="" o:preferrelative="t" stroked="f">
            <v:imagedata r:id="rId10" o:title=""/>
          </v:rect>
          <o:OLEObject Type="Embed" ProgID="StaticMetafile" ShapeID="rectole0000000002" DrawAspect="Content" ObjectID="_1837088182" r:id="rId11"/>
        </w:object>
      </w:r>
    </w:p>
    <w:p w14:paraId="1648E3F8" w14:textId="77777777" w:rsidR="007F25AA" w:rsidRPr="00813B32" w:rsidRDefault="007F25AA" w:rsidP="00F06B30">
      <w:pPr>
        <w:jc w:val="center"/>
        <w:rPr>
          <w:rFonts w:ascii="Calibri" w:eastAsia="Calibri" w:hAnsi="Calibri" w:cs="Calibri"/>
        </w:rPr>
      </w:pPr>
      <w:r w:rsidRPr="00813B32">
        <w:rPr>
          <w:rFonts w:ascii="Calibri" w:eastAsia="Calibri" w:hAnsi="Calibri" w:cs="Calibri"/>
          <w:sz w:val="22"/>
        </w:rPr>
        <w:t xml:space="preserve">6 joueurs </w:t>
      </w:r>
      <w:r w:rsidRPr="00813B32">
        <w:rPr>
          <w:rFonts w:ascii="Wingdings" w:eastAsia="Wingdings" w:hAnsi="Wingdings" w:cs="Wingdings"/>
          <w:sz w:val="22"/>
        </w:rPr>
        <w:t></w:t>
      </w:r>
      <w:r w:rsidRPr="00813B32">
        <w:rPr>
          <w:rFonts w:ascii="Calibri" w:eastAsia="Calibri" w:hAnsi="Calibri" w:cs="Calibri"/>
          <w:sz w:val="22"/>
        </w:rPr>
        <w:t xml:space="preserve"> 3 billards</w:t>
      </w:r>
    </w:p>
    <w:p w14:paraId="2E37DE1C" w14:textId="28A9051F" w:rsidR="008E0142" w:rsidRPr="00EA17D1" w:rsidRDefault="00643E99" w:rsidP="00EA17D1">
      <w:pPr>
        <w:jc w:val="center"/>
        <w:rPr>
          <w:rFonts w:ascii="Calibri" w:eastAsia="Calibri" w:hAnsi="Calibri" w:cs="Calibri"/>
        </w:rPr>
      </w:pPr>
      <w:r w:rsidRPr="00813B32">
        <w:object w:dxaOrig="2775" w:dyaOrig="2715" w14:anchorId="260C025A">
          <v:rect id="_x0000_i1027" style="width:138.75pt;height:136.5pt" o:ole="" o:preferrelative="t" stroked="f">
            <v:imagedata r:id="rId12" o:title=""/>
          </v:rect>
          <o:OLEObject Type="Embed" ProgID="StaticMetafile" ShapeID="_x0000_i1027" DrawAspect="Content" ObjectID="_1837088183" r:id="rId13"/>
        </w:object>
      </w:r>
      <w:r w:rsidR="007F25AA" w:rsidRPr="00813B32">
        <w:object w:dxaOrig="2789" w:dyaOrig="1950" w14:anchorId="3CA00623">
          <v:rect id="rectole0000000003" o:spid="_x0000_i1028" style="width:139.9pt;height:99pt" o:ole="" o:preferrelative="t" stroked="f">
            <v:imagedata r:id="rId14" o:title=""/>
          </v:rect>
          <o:OLEObject Type="Embed" ProgID="StaticMetafile" ShapeID="rectole0000000003" DrawAspect="Content" ObjectID="_1837088184" r:id="rId15"/>
        </w:object>
      </w:r>
    </w:p>
    <w:sectPr w:rsidR="008E0142" w:rsidRPr="00EA17D1" w:rsidSect="00944513">
      <w:headerReference w:type="default" r:id="rId16"/>
      <w:footerReference w:type="default" r:id="rId17"/>
      <w:headerReference w:type="first" r:id="rId18"/>
      <w:footerReference w:type="first" r:id="rId19"/>
      <w:pgSz w:w="11906" w:h="16838"/>
      <w:pgMar w:top="1417" w:right="1417" w:bottom="1417" w:left="141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8125" w14:textId="77777777" w:rsidR="00923C2E" w:rsidRDefault="00923C2E" w:rsidP="007A4E8F">
      <w:r>
        <w:separator/>
      </w:r>
    </w:p>
  </w:endnote>
  <w:endnote w:type="continuationSeparator" w:id="0">
    <w:p w14:paraId="14093792" w14:textId="77777777" w:rsidR="00923C2E" w:rsidRDefault="00923C2E" w:rsidP="007A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DEF6" w14:textId="77777777" w:rsidR="001B2FBD" w:rsidRDefault="001B2FBD" w:rsidP="00D85AFF">
    <w:pPr>
      <w:pStyle w:val="Pieddepage"/>
      <w:jc w:val="right"/>
    </w:pPr>
  </w:p>
  <w:p w14:paraId="12872B02" w14:textId="77777777" w:rsidR="001B2FBD" w:rsidRPr="00D85AFF" w:rsidRDefault="001B2FBD" w:rsidP="00D85AFF">
    <w:pPr>
      <w:pStyle w:val="Pieddepage"/>
      <w:jc w:val="right"/>
      <w:rPr>
        <w:sz w:val="22"/>
        <w:szCs w:val="22"/>
      </w:rPr>
    </w:pPr>
    <w:r>
      <w:rPr>
        <w:rFonts w:ascii="Times New Roman" w:eastAsia="Times New Roman" w:hAnsi="Times New Roman" w:cs="Times New Roman"/>
        <w:lang w:eastAsia="fr-FR"/>
      </w:rPr>
      <w:tab/>
    </w:r>
    <w:sdt>
      <w:sdtPr>
        <w:rPr>
          <w:sz w:val="22"/>
          <w:szCs w:val="22"/>
        </w:rPr>
        <w:id w:val="197194422"/>
        <w:docPartObj>
          <w:docPartGallery w:val="Page Numbers (Bottom of Page)"/>
          <w:docPartUnique/>
        </w:docPartObj>
      </w:sdtPr>
      <w:sdtEndPr/>
      <w:sdtContent>
        <w:r w:rsidR="00807DEC" w:rsidRPr="00D85AFF">
          <w:rPr>
            <w:sz w:val="22"/>
            <w:szCs w:val="22"/>
          </w:rPr>
          <w:fldChar w:fldCharType="begin"/>
        </w:r>
        <w:r w:rsidRPr="00D85AFF">
          <w:rPr>
            <w:sz w:val="22"/>
            <w:szCs w:val="22"/>
          </w:rPr>
          <w:instrText xml:space="preserve"> PAGE   \* MERGEFORMAT </w:instrText>
        </w:r>
        <w:r w:rsidR="00807DEC" w:rsidRPr="00D85AFF">
          <w:rPr>
            <w:sz w:val="22"/>
            <w:szCs w:val="22"/>
          </w:rPr>
          <w:fldChar w:fldCharType="separate"/>
        </w:r>
        <w:r w:rsidR="00156825">
          <w:rPr>
            <w:noProof/>
            <w:sz w:val="22"/>
            <w:szCs w:val="22"/>
          </w:rPr>
          <w:t>2</w:t>
        </w:r>
        <w:r w:rsidR="00807DEC" w:rsidRPr="00D85AFF">
          <w:rPr>
            <w:sz w:val="22"/>
            <w:szCs w:val="22"/>
          </w:rPr>
          <w:fldChar w:fldCharType="end"/>
        </w:r>
        <w:r>
          <w:rPr>
            <w:sz w:val="22"/>
            <w:szCs w:val="22"/>
          </w:rPr>
          <w:t>/</w:t>
        </w:r>
        <w:r w:rsidR="00683984">
          <w:rPr>
            <w:sz w:val="22"/>
            <w:szCs w:val="22"/>
          </w:rPr>
          <w:t>8</w:t>
        </w:r>
      </w:sdtContent>
    </w:sdt>
  </w:p>
  <w:p w14:paraId="6689A292" w14:textId="77777777" w:rsidR="001B2FBD" w:rsidRPr="00D85AFF" w:rsidRDefault="001B2FBD" w:rsidP="00405D4A">
    <w:pPr>
      <w:pStyle w:val="Pieddepage"/>
      <w:pBdr>
        <w:bottom w:val="single" w:sz="4" w:space="1" w:color="auto"/>
      </w:pBdr>
      <w:rPr>
        <w:rFonts w:ascii="Times New Roman" w:eastAsia="Times New Roman" w:hAnsi="Times New Roman" w:cs="Times New Roman"/>
        <w:sz w:val="2"/>
        <w:lang w:eastAsia="fr-FR"/>
      </w:rPr>
    </w:pPr>
  </w:p>
  <w:p w14:paraId="20988DC9" w14:textId="2B1CE7AD" w:rsidR="001B2FBD" w:rsidRPr="00DB6FE5" w:rsidRDefault="00B82B84" w:rsidP="00B82B84">
    <w:pPr>
      <w:pStyle w:val="Pieddepage"/>
      <w:jc w:val="center"/>
      <w:rPr>
        <w:rFonts w:eastAsia="Times New Roman" w:cstheme="minorHAnsi"/>
        <w:lang w:eastAsia="fr-FR"/>
      </w:rPr>
    </w:pPr>
    <w:r>
      <w:rPr>
        <w:rFonts w:eastAsia="Times New Roman" w:cstheme="minorHAnsi"/>
        <w:lang w:eastAsia="fr-FR"/>
      </w:rPr>
      <w:t>293</w:t>
    </w:r>
    <w:r w:rsidRPr="00E91BAE">
      <w:rPr>
        <w:rFonts w:eastAsia="Times New Roman" w:cstheme="minorHAnsi"/>
        <w:lang w:eastAsia="fr-FR"/>
      </w:rPr>
      <w:t xml:space="preserve">, </w:t>
    </w:r>
    <w:r>
      <w:rPr>
        <w:rFonts w:eastAsia="Times New Roman" w:cstheme="minorHAnsi"/>
        <w:lang w:eastAsia="fr-FR"/>
      </w:rPr>
      <w:t>Boulevard Pierre Loti</w:t>
    </w:r>
    <w:r w:rsidRPr="00E91BAE">
      <w:rPr>
        <w:rFonts w:eastAsia="Times New Roman" w:cstheme="minorHAnsi"/>
        <w:lang w:eastAsia="fr-FR"/>
      </w:rPr>
      <w:t xml:space="preserve"> – </w:t>
    </w:r>
    <w:r>
      <w:rPr>
        <w:rFonts w:eastAsia="Times New Roman" w:cstheme="minorHAnsi"/>
        <w:lang w:eastAsia="fr-FR"/>
      </w:rPr>
      <w:t>83130</w:t>
    </w:r>
    <w:r w:rsidRPr="00E91BAE">
      <w:rPr>
        <w:rFonts w:eastAsia="Times New Roman" w:cstheme="minorHAnsi"/>
        <w:lang w:eastAsia="fr-FR"/>
      </w:rPr>
      <w:t xml:space="preserve"> </w:t>
    </w:r>
    <w:r>
      <w:rPr>
        <w:rFonts w:eastAsia="Times New Roman" w:cstheme="minorHAnsi"/>
        <w:lang w:eastAsia="fr-FR"/>
      </w:rPr>
      <w:t>La garde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9A43" w14:textId="77777777" w:rsidR="001B2FBD" w:rsidRDefault="001B2FBD" w:rsidP="004B0648">
    <w:pPr>
      <w:pStyle w:val="Pieddepage"/>
      <w:pBdr>
        <w:bottom w:val="single" w:sz="4" w:space="1" w:color="auto"/>
      </w:pBd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42FDFE18" wp14:editId="2509C9B8">
          <wp:extent cx="1368413" cy="599606"/>
          <wp:effectExtent l="0" t="0" r="3810" b="0"/>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691" cy="650118"/>
                  </a:xfrm>
                  <a:prstGeom prst="rect">
                    <a:avLst/>
                  </a:prstGeom>
                </pic:spPr>
              </pic:pic>
            </a:graphicData>
          </a:graphic>
        </wp:inline>
      </w:drawing>
    </w:r>
    <w:r>
      <w:rPr>
        <w:rFonts w:ascii="Times New Roman" w:eastAsia="Times New Roman" w:hAnsi="Times New Roman" w:cs="Times New Roman"/>
        <w:lang w:eastAsia="fr-FR"/>
      </w:rPr>
      <w:tab/>
    </w:r>
    <w:r w:rsidRPr="00E25670">
      <w:rPr>
        <w:rFonts w:ascii="Times New Roman" w:eastAsia="Times New Roman" w:hAnsi="Times New Roman" w:cs="Times New Roman"/>
        <w:noProof/>
        <w:lang w:eastAsia="fr-FR"/>
      </w:rPr>
      <w:drawing>
        <wp:inline distT="0" distB="0" distL="0" distR="0" wp14:anchorId="038C5A02" wp14:editId="3A65C11D">
          <wp:extent cx="974361" cy="611505"/>
          <wp:effectExtent l="0" t="0" r="381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316" cy="645367"/>
                  </a:xfrm>
                  <a:prstGeom prst="rect">
                    <a:avLst/>
                  </a:prstGeom>
                  <a:noFill/>
                  <a:ln>
                    <a:noFill/>
                  </a:ln>
                </pic:spPr>
              </pic:pic>
            </a:graphicData>
          </a:graphic>
        </wp:inline>
      </w:drawing>
    </w:r>
    <w:r w:rsidRPr="007A4E8F">
      <w:rPr>
        <w:rFonts w:ascii="Times New Roman" w:eastAsia="Times New Roman" w:hAnsi="Times New Roman" w:cs="Times New Roman"/>
        <w:noProof/>
        <w:lang w:eastAsia="fr-FR"/>
      </w:rPr>
      <w:drawing>
        <wp:inline distT="0" distB="0" distL="0" distR="0" wp14:anchorId="6CAE4CD3" wp14:editId="75C62BF1">
          <wp:extent cx="1141281" cy="556260"/>
          <wp:effectExtent l="0" t="0" r="1905"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6489" cy="583168"/>
                  </a:xfrm>
                  <a:prstGeom prst="rect">
                    <a:avLst/>
                  </a:prstGeom>
                  <a:noFill/>
                  <a:ln>
                    <a:noFill/>
                  </a:ln>
                </pic:spPr>
              </pic:pic>
            </a:graphicData>
          </a:graphic>
        </wp:inline>
      </w:drawing>
    </w:r>
  </w:p>
  <w:p w14:paraId="47C0C2C6" w14:textId="77777777" w:rsidR="001B2FBD" w:rsidRDefault="001B2FBD" w:rsidP="004B0648">
    <w:pPr>
      <w:pStyle w:val="Pieddepage"/>
      <w:pBdr>
        <w:bottom w:val="single" w:sz="4" w:space="1" w:color="auto"/>
      </w:pBdr>
      <w:rPr>
        <w:rFonts w:ascii="Times New Roman" w:eastAsia="Times New Roman" w:hAnsi="Times New Roman" w:cs="Times New Roman"/>
        <w:lang w:eastAsia="fr-FR"/>
      </w:rPr>
    </w:pPr>
    <w:r>
      <w:rPr>
        <w:rFonts w:ascii="Times New Roman" w:eastAsia="Times New Roman" w:hAnsi="Times New Roman" w:cs="Times New Roman"/>
        <w:lang w:eastAsia="fr-FR"/>
      </w:rPr>
      <w:tab/>
    </w:r>
  </w:p>
  <w:p w14:paraId="2B718B50" w14:textId="7505BA90" w:rsidR="001B2FBD" w:rsidRPr="00DB6FE5" w:rsidRDefault="00B82B84" w:rsidP="00B82B84">
    <w:pPr>
      <w:pStyle w:val="Pieddepage"/>
      <w:jc w:val="center"/>
      <w:rPr>
        <w:rFonts w:eastAsia="Times New Roman" w:cstheme="minorHAnsi"/>
        <w:lang w:eastAsia="fr-FR"/>
      </w:rPr>
    </w:pPr>
    <w:r>
      <w:rPr>
        <w:rFonts w:eastAsia="Times New Roman" w:cstheme="minorHAnsi"/>
        <w:lang w:eastAsia="fr-FR"/>
      </w:rPr>
      <w:t>293</w:t>
    </w:r>
    <w:r w:rsidR="001B2FBD" w:rsidRPr="00E91BAE">
      <w:rPr>
        <w:rFonts w:eastAsia="Times New Roman" w:cstheme="minorHAnsi"/>
        <w:lang w:eastAsia="fr-FR"/>
      </w:rPr>
      <w:t xml:space="preserve">, </w:t>
    </w:r>
    <w:r>
      <w:rPr>
        <w:rFonts w:eastAsia="Times New Roman" w:cstheme="minorHAnsi"/>
        <w:lang w:eastAsia="fr-FR"/>
      </w:rPr>
      <w:t>Boulevard Pierre Loti</w:t>
    </w:r>
    <w:r w:rsidR="001B2FBD" w:rsidRPr="00E91BAE">
      <w:rPr>
        <w:rFonts w:eastAsia="Times New Roman" w:cstheme="minorHAnsi"/>
        <w:lang w:eastAsia="fr-FR"/>
      </w:rPr>
      <w:t xml:space="preserve"> – </w:t>
    </w:r>
    <w:r>
      <w:rPr>
        <w:rFonts w:eastAsia="Times New Roman" w:cstheme="minorHAnsi"/>
        <w:lang w:eastAsia="fr-FR"/>
      </w:rPr>
      <w:t>83130</w:t>
    </w:r>
    <w:r w:rsidR="001B2FBD" w:rsidRPr="00E91BAE">
      <w:rPr>
        <w:rFonts w:eastAsia="Times New Roman" w:cstheme="minorHAnsi"/>
        <w:lang w:eastAsia="fr-FR"/>
      </w:rPr>
      <w:t xml:space="preserve"> </w:t>
    </w:r>
    <w:r>
      <w:rPr>
        <w:rFonts w:eastAsia="Times New Roman" w:cstheme="minorHAnsi"/>
        <w:lang w:eastAsia="fr-FR"/>
      </w:rPr>
      <w:t>La garde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F0C3" w14:textId="77777777" w:rsidR="00923C2E" w:rsidRDefault="00923C2E" w:rsidP="007A4E8F">
      <w:r>
        <w:separator/>
      </w:r>
    </w:p>
  </w:footnote>
  <w:footnote w:type="continuationSeparator" w:id="0">
    <w:p w14:paraId="2EA00547" w14:textId="77777777" w:rsidR="00923C2E" w:rsidRDefault="00923C2E" w:rsidP="007A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B2FBD" w14:paraId="67725554" w14:textId="77777777" w:rsidTr="001B7424">
      <w:tc>
        <w:tcPr>
          <w:tcW w:w="4531" w:type="dxa"/>
        </w:tcPr>
        <w:p w14:paraId="17C16B66" w14:textId="77777777" w:rsidR="001B2FBD" w:rsidRDefault="001B2FBD" w:rsidP="001B7424">
          <w:pPr>
            <w:pStyle w:val="En-tte"/>
            <w:rPr>
              <w:rFonts w:eastAsia="Times New Roman" w:cstheme="minorHAnsi"/>
              <w:b/>
              <w:bCs/>
              <w:lang w:val="en-US" w:eastAsia="fr-FR"/>
            </w:rPr>
          </w:pPr>
        </w:p>
      </w:tc>
      <w:tc>
        <w:tcPr>
          <w:tcW w:w="4531" w:type="dxa"/>
        </w:tcPr>
        <w:p w14:paraId="7241F574" w14:textId="77777777" w:rsidR="001B2FBD" w:rsidRDefault="001B2FBD" w:rsidP="001B7424">
          <w:pPr>
            <w:pStyle w:val="En-tte"/>
            <w:rPr>
              <w:rFonts w:eastAsia="Times New Roman" w:cstheme="minorHAnsi"/>
              <w:b/>
              <w:bCs/>
              <w:lang w:val="en-US" w:eastAsia="fr-FR"/>
            </w:rPr>
          </w:pPr>
        </w:p>
      </w:tc>
    </w:tr>
    <w:tr w:rsidR="001B2FBD" w14:paraId="51CF5667" w14:textId="77777777" w:rsidTr="00450386">
      <w:tblPrEx>
        <w:tblBorders>
          <w:bottom w:val="single" w:sz="4" w:space="0" w:color="auto"/>
        </w:tblBorders>
      </w:tblPrEx>
      <w:tc>
        <w:tcPr>
          <w:tcW w:w="4531" w:type="dxa"/>
        </w:tcPr>
        <w:p w14:paraId="284070D4" w14:textId="77777777" w:rsidR="001B2FBD" w:rsidRPr="00921B81" w:rsidRDefault="001B2FBD" w:rsidP="00C6760C">
          <w:pPr>
            <w:pStyle w:val="En-tte"/>
            <w:rPr>
              <w:rFonts w:eastAsia="Times New Roman" w:cstheme="minorHAnsi"/>
              <w:b/>
              <w:bCs/>
              <w:lang w:eastAsia="fr-FR"/>
            </w:rPr>
          </w:pPr>
        </w:p>
      </w:tc>
      <w:tc>
        <w:tcPr>
          <w:tcW w:w="4531" w:type="dxa"/>
        </w:tcPr>
        <w:p w14:paraId="4B352B6A" w14:textId="77777777" w:rsidR="001B2FBD" w:rsidRPr="00921B81" w:rsidRDefault="001B2FBD" w:rsidP="00C6760C">
          <w:pPr>
            <w:pStyle w:val="En-tte"/>
            <w:rPr>
              <w:rFonts w:eastAsia="Times New Roman" w:cstheme="minorHAnsi"/>
              <w:b/>
              <w:bCs/>
              <w:lang w:eastAsia="fr-FR"/>
            </w:rPr>
          </w:pPr>
        </w:p>
      </w:tc>
    </w:tr>
  </w:tbl>
  <w:p w14:paraId="1A327F8B" w14:textId="75D9F9BD" w:rsidR="001B2FBD" w:rsidRPr="00C6760C" w:rsidRDefault="001B2FBD" w:rsidP="00C6760C">
    <w:pPr>
      <w:pStyle w:val="En-tte"/>
      <w:rPr>
        <w:rFonts w:ascii="Times New Roman" w:eastAsia="Times New Roman" w:hAnsi="Times New Roman" w:cs="Times New Roman"/>
        <w:lang w:eastAsia="fr-FR"/>
      </w:rPr>
    </w:pPr>
    <w:r w:rsidRPr="00921B81">
      <w:rPr>
        <w:rFonts w:eastAsia="Times New Roman" w:cstheme="minorHAnsi"/>
        <w:b/>
        <w:bCs/>
        <w:lang w:eastAsia="fr-FR"/>
      </w:rPr>
      <w:t>COMITE DEPARTEMENTAL DE BILLARD D</w:t>
    </w:r>
    <w:r w:rsidR="00B82B84">
      <w:rPr>
        <w:rFonts w:eastAsia="Times New Roman" w:cstheme="minorHAnsi"/>
        <w:b/>
        <w:bCs/>
        <w:lang w:eastAsia="fr-FR"/>
      </w:rPr>
      <w:t>U VAR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8E9" w14:paraId="389B8BD4" w14:textId="77777777" w:rsidTr="00C94A59">
      <w:tc>
        <w:tcPr>
          <w:tcW w:w="4531" w:type="dxa"/>
        </w:tcPr>
        <w:p w14:paraId="40830FC2" w14:textId="77777777" w:rsidR="001B2FBD" w:rsidRDefault="001B2FBD" w:rsidP="00C94A59"/>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2998"/>
          </w:tblGrid>
          <w:tr w:rsidR="00A958E9" w14:paraId="7659E8C5" w14:textId="77777777" w:rsidTr="00C94A59">
            <w:tc>
              <w:tcPr>
                <w:tcW w:w="1307" w:type="dxa"/>
                <w:vAlign w:val="center"/>
              </w:tcPr>
              <w:p w14:paraId="7F004AEE" w14:textId="77777777" w:rsidR="001B2FBD" w:rsidRDefault="001B2FBD" w:rsidP="00C94A59">
                <w:pPr>
                  <w:pStyle w:val="En-tte"/>
                  <w:rPr>
                    <w:rFonts w:eastAsia="Times New Roman" w:cstheme="minorHAnsi"/>
                    <w:b/>
                    <w:bCs/>
                    <w:lang w:eastAsia="fr-FR"/>
                  </w:rPr>
                </w:pPr>
                <w:r w:rsidRPr="00314E5D">
                  <w:rPr>
                    <w:rFonts w:eastAsia="Times New Roman" w:cstheme="minorHAnsi"/>
                    <w:b/>
                    <w:bCs/>
                    <w:sz w:val="56"/>
                    <w:szCs w:val="56"/>
                    <w:lang w:eastAsia="fr-FR"/>
                  </w:rPr>
                  <w:t>CDB</w:t>
                </w:r>
              </w:p>
            </w:tc>
            <w:tc>
              <w:tcPr>
                <w:tcW w:w="2998" w:type="dxa"/>
              </w:tcPr>
              <w:p w14:paraId="49479B46" w14:textId="4981D4EA" w:rsidR="001B2FBD" w:rsidRDefault="00A958E9" w:rsidP="00C94A59">
                <w:pPr>
                  <w:pStyle w:val="En-tte"/>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14D1F7C4" wp14:editId="2997479E">
                      <wp:extent cx="860358" cy="400050"/>
                      <wp:effectExtent l="0" t="0" r="0" b="0"/>
                      <wp:docPr id="1920758308" name="Image 1" descr="Une image contenant texte, car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58308" name="Image 1" descr="Une image contenant texte, cart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72490" cy="405691"/>
                              </a:xfrm>
                              <a:prstGeom prst="rect">
                                <a:avLst/>
                              </a:prstGeom>
                            </pic:spPr>
                          </pic:pic>
                        </a:graphicData>
                      </a:graphic>
                    </wp:inline>
                  </w:drawing>
                </w:r>
              </w:p>
              <w:p w14:paraId="5B1CAE5C" w14:textId="77777777" w:rsidR="001B2FBD" w:rsidRDefault="001B2FBD" w:rsidP="00C94A59">
                <w:pPr>
                  <w:pStyle w:val="En-tte"/>
                  <w:rPr>
                    <w:rFonts w:eastAsia="Times New Roman" w:cstheme="minorHAnsi"/>
                    <w:b/>
                    <w:bCs/>
                    <w:lang w:eastAsia="fr-FR"/>
                  </w:rPr>
                </w:pPr>
              </w:p>
            </w:tc>
          </w:tr>
        </w:tbl>
        <w:p w14:paraId="7243B63D" w14:textId="77777777" w:rsidR="001B2FBD" w:rsidRPr="00921B81" w:rsidRDefault="001B2FBD" w:rsidP="00C94A59">
          <w:pPr>
            <w:pStyle w:val="En-tte"/>
            <w:rPr>
              <w:rFonts w:eastAsia="Times New Roman" w:cstheme="minorHAnsi"/>
              <w:b/>
              <w:bCs/>
              <w:lang w:eastAsia="fr-FR"/>
            </w:rPr>
          </w:pPr>
        </w:p>
      </w:tc>
      <w:tc>
        <w:tcPr>
          <w:tcW w:w="4531" w:type="dxa"/>
        </w:tcPr>
        <w:p w14:paraId="2AB338EC" w14:textId="77777777" w:rsidR="001B2FBD" w:rsidRPr="00921B81" w:rsidRDefault="001B2FBD" w:rsidP="00C94A59">
          <w:pPr>
            <w:pStyle w:val="En-tte"/>
            <w:rPr>
              <w:rFonts w:eastAsia="Times New Roman" w:cstheme="minorHAnsi"/>
              <w:b/>
              <w:bCs/>
              <w:lang w:eastAsia="fr-FR"/>
            </w:rPr>
          </w:pPr>
        </w:p>
      </w:tc>
    </w:tr>
  </w:tbl>
  <w:p w14:paraId="4250128A" w14:textId="25627F24" w:rsidR="001B2FBD" w:rsidRPr="00C6760C" w:rsidRDefault="001B2FBD" w:rsidP="00944513">
    <w:pPr>
      <w:pStyle w:val="En-tte"/>
      <w:rPr>
        <w:rFonts w:ascii="Times New Roman" w:eastAsia="Times New Roman" w:hAnsi="Times New Roman" w:cs="Times New Roman"/>
        <w:lang w:eastAsia="fr-FR"/>
      </w:rPr>
    </w:pPr>
    <w:r w:rsidRPr="00921B81">
      <w:rPr>
        <w:rFonts w:eastAsia="Times New Roman" w:cstheme="minorHAnsi"/>
        <w:b/>
        <w:bCs/>
        <w:lang w:eastAsia="fr-FR"/>
      </w:rPr>
      <w:t>COMITE DEPARTEMENTAL DE BILLARD D</w:t>
    </w:r>
    <w:r w:rsidR="00B82B84">
      <w:rPr>
        <w:rFonts w:eastAsia="Times New Roman" w:cstheme="minorHAnsi"/>
        <w:b/>
        <w:bCs/>
        <w:lang w:eastAsia="fr-FR"/>
      </w:rPr>
      <w:t>U VAR</w:t>
    </w:r>
  </w:p>
  <w:p w14:paraId="14E41FC3" w14:textId="77777777" w:rsidR="001B2FBD" w:rsidRDefault="001B2F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BE9"/>
    <w:multiLevelType w:val="multilevel"/>
    <w:tmpl w:val="2252E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B7439D"/>
    <w:multiLevelType w:val="multilevel"/>
    <w:tmpl w:val="442E0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3762B4"/>
    <w:multiLevelType w:val="multilevel"/>
    <w:tmpl w:val="B5D40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DE7E7F"/>
    <w:multiLevelType w:val="multilevel"/>
    <w:tmpl w:val="21DC7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4333C3"/>
    <w:multiLevelType w:val="multilevel"/>
    <w:tmpl w:val="DD26A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763E00"/>
    <w:multiLevelType w:val="multilevel"/>
    <w:tmpl w:val="A412B4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0B0409"/>
    <w:multiLevelType w:val="multilevel"/>
    <w:tmpl w:val="E2D0E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9E31F3"/>
    <w:multiLevelType w:val="multilevel"/>
    <w:tmpl w:val="D1B47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FE7AD7"/>
    <w:multiLevelType w:val="hybridMultilevel"/>
    <w:tmpl w:val="044AEDF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7C6754"/>
    <w:multiLevelType w:val="multilevel"/>
    <w:tmpl w:val="86EA6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8A521B"/>
    <w:multiLevelType w:val="multilevel"/>
    <w:tmpl w:val="17AED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1E18AD"/>
    <w:multiLevelType w:val="hybridMultilevel"/>
    <w:tmpl w:val="A2728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AB4A27"/>
    <w:multiLevelType w:val="multilevel"/>
    <w:tmpl w:val="E334E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BF4D28"/>
    <w:multiLevelType w:val="multilevel"/>
    <w:tmpl w:val="5588B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44826"/>
    <w:multiLevelType w:val="hybridMultilevel"/>
    <w:tmpl w:val="AAF86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6878746">
    <w:abstractNumId w:val="7"/>
  </w:num>
  <w:num w:numId="2" w16cid:durableId="1319381507">
    <w:abstractNumId w:val="3"/>
  </w:num>
  <w:num w:numId="3" w16cid:durableId="1412267868">
    <w:abstractNumId w:val="9"/>
  </w:num>
  <w:num w:numId="4" w16cid:durableId="1752969925">
    <w:abstractNumId w:val="4"/>
  </w:num>
  <w:num w:numId="5" w16cid:durableId="142741476">
    <w:abstractNumId w:val="5"/>
  </w:num>
  <w:num w:numId="6" w16cid:durableId="520238849">
    <w:abstractNumId w:val="12"/>
  </w:num>
  <w:num w:numId="7" w16cid:durableId="761072054">
    <w:abstractNumId w:val="13"/>
  </w:num>
  <w:num w:numId="8" w16cid:durableId="688063711">
    <w:abstractNumId w:val="0"/>
  </w:num>
  <w:num w:numId="9" w16cid:durableId="524516035">
    <w:abstractNumId w:val="10"/>
  </w:num>
  <w:num w:numId="10" w16cid:durableId="1734110968">
    <w:abstractNumId w:val="6"/>
  </w:num>
  <w:num w:numId="11" w16cid:durableId="373038540">
    <w:abstractNumId w:val="2"/>
  </w:num>
  <w:num w:numId="12" w16cid:durableId="606696972">
    <w:abstractNumId w:val="1"/>
  </w:num>
  <w:num w:numId="13" w16cid:durableId="546645714">
    <w:abstractNumId w:val="14"/>
  </w:num>
  <w:num w:numId="14" w16cid:durableId="1926572078">
    <w:abstractNumId w:val="11"/>
  </w:num>
  <w:num w:numId="15" w16cid:durableId="546989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8F"/>
    <w:rsid w:val="00001D70"/>
    <w:rsid w:val="00016950"/>
    <w:rsid w:val="000272EE"/>
    <w:rsid w:val="00030B2E"/>
    <w:rsid w:val="000368F0"/>
    <w:rsid w:val="00041D3E"/>
    <w:rsid w:val="000456F5"/>
    <w:rsid w:val="00077418"/>
    <w:rsid w:val="000B083C"/>
    <w:rsid w:val="000E071A"/>
    <w:rsid w:val="000F7E8C"/>
    <w:rsid w:val="00102648"/>
    <w:rsid w:val="001053C2"/>
    <w:rsid w:val="00146EE3"/>
    <w:rsid w:val="001472C3"/>
    <w:rsid w:val="00156825"/>
    <w:rsid w:val="001B2FBD"/>
    <w:rsid w:val="001B4B28"/>
    <w:rsid w:val="001B7424"/>
    <w:rsid w:val="001C49DF"/>
    <w:rsid w:val="001D2B14"/>
    <w:rsid w:val="001D7F9B"/>
    <w:rsid w:val="001E5532"/>
    <w:rsid w:val="00201D0A"/>
    <w:rsid w:val="00234EE0"/>
    <w:rsid w:val="002442EE"/>
    <w:rsid w:val="00270C33"/>
    <w:rsid w:val="002724E6"/>
    <w:rsid w:val="002A0232"/>
    <w:rsid w:val="002A557C"/>
    <w:rsid w:val="002B6614"/>
    <w:rsid w:val="002D014F"/>
    <w:rsid w:val="002E491B"/>
    <w:rsid w:val="003057B3"/>
    <w:rsid w:val="00310FB6"/>
    <w:rsid w:val="00314E5D"/>
    <w:rsid w:val="00330C68"/>
    <w:rsid w:val="0036000B"/>
    <w:rsid w:val="00373551"/>
    <w:rsid w:val="003915E8"/>
    <w:rsid w:val="00393936"/>
    <w:rsid w:val="003A6B16"/>
    <w:rsid w:val="003C3FF3"/>
    <w:rsid w:val="003D2BA0"/>
    <w:rsid w:val="003E3D64"/>
    <w:rsid w:val="00405D4A"/>
    <w:rsid w:val="004234FC"/>
    <w:rsid w:val="004372DA"/>
    <w:rsid w:val="00450386"/>
    <w:rsid w:val="00463371"/>
    <w:rsid w:val="00466378"/>
    <w:rsid w:val="00467146"/>
    <w:rsid w:val="00474AE0"/>
    <w:rsid w:val="00490215"/>
    <w:rsid w:val="004A09D6"/>
    <w:rsid w:val="004B0648"/>
    <w:rsid w:val="004E15D6"/>
    <w:rsid w:val="005039D1"/>
    <w:rsid w:val="00514A06"/>
    <w:rsid w:val="0056023F"/>
    <w:rsid w:val="0056650F"/>
    <w:rsid w:val="00590058"/>
    <w:rsid w:val="005A12DD"/>
    <w:rsid w:val="005C179F"/>
    <w:rsid w:val="005D59E4"/>
    <w:rsid w:val="005F2DF1"/>
    <w:rsid w:val="006023DC"/>
    <w:rsid w:val="00643E99"/>
    <w:rsid w:val="00643FA0"/>
    <w:rsid w:val="00656725"/>
    <w:rsid w:val="00663C69"/>
    <w:rsid w:val="00683715"/>
    <w:rsid w:val="00683984"/>
    <w:rsid w:val="00684758"/>
    <w:rsid w:val="006849B2"/>
    <w:rsid w:val="006850AB"/>
    <w:rsid w:val="006D03B1"/>
    <w:rsid w:val="006E40AB"/>
    <w:rsid w:val="0070421D"/>
    <w:rsid w:val="0070608D"/>
    <w:rsid w:val="00714BDD"/>
    <w:rsid w:val="00716094"/>
    <w:rsid w:val="0071622F"/>
    <w:rsid w:val="00721ECA"/>
    <w:rsid w:val="0072717E"/>
    <w:rsid w:val="007304AB"/>
    <w:rsid w:val="00750E84"/>
    <w:rsid w:val="00764939"/>
    <w:rsid w:val="00793C8B"/>
    <w:rsid w:val="007A4E8F"/>
    <w:rsid w:val="007C65C5"/>
    <w:rsid w:val="007C68CE"/>
    <w:rsid w:val="007C7B22"/>
    <w:rsid w:val="007D525B"/>
    <w:rsid w:val="007E6144"/>
    <w:rsid w:val="007F25AA"/>
    <w:rsid w:val="008039CD"/>
    <w:rsid w:val="00807DEC"/>
    <w:rsid w:val="00813B32"/>
    <w:rsid w:val="00817FBE"/>
    <w:rsid w:val="008441EB"/>
    <w:rsid w:val="00854A8B"/>
    <w:rsid w:val="008617B2"/>
    <w:rsid w:val="00870902"/>
    <w:rsid w:val="008A7C6A"/>
    <w:rsid w:val="008E0142"/>
    <w:rsid w:val="008F41C5"/>
    <w:rsid w:val="008F7BE0"/>
    <w:rsid w:val="009042A2"/>
    <w:rsid w:val="00921B81"/>
    <w:rsid w:val="00923C2E"/>
    <w:rsid w:val="00944513"/>
    <w:rsid w:val="009542BC"/>
    <w:rsid w:val="00957366"/>
    <w:rsid w:val="00963ABC"/>
    <w:rsid w:val="00963DA8"/>
    <w:rsid w:val="00992B58"/>
    <w:rsid w:val="00996086"/>
    <w:rsid w:val="009A3BFB"/>
    <w:rsid w:val="009C6F5C"/>
    <w:rsid w:val="00A34F3A"/>
    <w:rsid w:val="00A44BE1"/>
    <w:rsid w:val="00A661E4"/>
    <w:rsid w:val="00A73A2B"/>
    <w:rsid w:val="00A958E9"/>
    <w:rsid w:val="00A96662"/>
    <w:rsid w:val="00AB3443"/>
    <w:rsid w:val="00AD5E09"/>
    <w:rsid w:val="00AF63AE"/>
    <w:rsid w:val="00AF7885"/>
    <w:rsid w:val="00B05C44"/>
    <w:rsid w:val="00B24C83"/>
    <w:rsid w:val="00B70F8A"/>
    <w:rsid w:val="00B8042A"/>
    <w:rsid w:val="00B82B84"/>
    <w:rsid w:val="00B859C3"/>
    <w:rsid w:val="00B94BAC"/>
    <w:rsid w:val="00BA6453"/>
    <w:rsid w:val="00BB1503"/>
    <w:rsid w:val="00BB6FC7"/>
    <w:rsid w:val="00BC3DB7"/>
    <w:rsid w:val="00BD5093"/>
    <w:rsid w:val="00BE35C4"/>
    <w:rsid w:val="00BE7A8C"/>
    <w:rsid w:val="00C12DA6"/>
    <w:rsid w:val="00C13667"/>
    <w:rsid w:val="00C36A29"/>
    <w:rsid w:val="00C419C2"/>
    <w:rsid w:val="00C60850"/>
    <w:rsid w:val="00C609F5"/>
    <w:rsid w:val="00C64563"/>
    <w:rsid w:val="00C6760C"/>
    <w:rsid w:val="00C86CE6"/>
    <w:rsid w:val="00C94A59"/>
    <w:rsid w:val="00CA5CA7"/>
    <w:rsid w:val="00CE59A6"/>
    <w:rsid w:val="00CF5142"/>
    <w:rsid w:val="00CF5B64"/>
    <w:rsid w:val="00D02771"/>
    <w:rsid w:val="00D17396"/>
    <w:rsid w:val="00D468C8"/>
    <w:rsid w:val="00D54531"/>
    <w:rsid w:val="00D56F1E"/>
    <w:rsid w:val="00D73819"/>
    <w:rsid w:val="00D85AFF"/>
    <w:rsid w:val="00DA14DA"/>
    <w:rsid w:val="00DB528E"/>
    <w:rsid w:val="00DB6FE5"/>
    <w:rsid w:val="00DC35E7"/>
    <w:rsid w:val="00DC4D99"/>
    <w:rsid w:val="00DE3D59"/>
    <w:rsid w:val="00DF136E"/>
    <w:rsid w:val="00E009ED"/>
    <w:rsid w:val="00E027F6"/>
    <w:rsid w:val="00E1533A"/>
    <w:rsid w:val="00E25670"/>
    <w:rsid w:val="00E537B5"/>
    <w:rsid w:val="00E82193"/>
    <w:rsid w:val="00E91BAE"/>
    <w:rsid w:val="00E942F7"/>
    <w:rsid w:val="00E946E9"/>
    <w:rsid w:val="00EA0296"/>
    <w:rsid w:val="00EA17D1"/>
    <w:rsid w:val="00EB0BAA"/>
    <w:rsid w:val="00ED007E"/>
    <w:rsid w:val="00ED1407"/>
    <w:rsid w:val="00ED7CDA"/>
    <w:rsid w:val="00EE344B"/>
    <w:rsid w:val="00EE5518"/>
    <w:rsid w:val="00EE6C3E"/>
    <w:rsid w:val="00EF332B"/>
    <w:rsid w:val="00F06B30"/>
    <w:rsid w:val="00F13FBA"/>
    <w:rsid w:val="00F22AAF"/>
    <w:rsid w:val="00F2606E"/>
    <w:rsid w:val="00F264BF"/>
    <w:rsid w:val="00F323D1"/>
    <w:rsid w:val="00F452E7"/>
    <w:rsid w:val="00F54B82"/>
    <w:rsid w:val="00F57999"/>
    <w:rsid w:val="00FA506B"/>
    <w:rsid w:val="00FB15F1"/>
    <w:rsid w:val="00FC1B8C"/>
    <w:rsid w:val="00FD368E"/>
    <w:rsid w:val="00FD389C"/>
    <w:rsid w:val="00FD6255"/>
    <w:rsid w:val="00FE33BF"/>
    <w:rsid w:val="00FF452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521A9"/>
  <w15:docId w15:val="{64753F2C-30E4-406F-A1DA-CA28E27A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9E4"/>
  </w:style>
  <w:style w:type="paragraph" w:styleId="Titre1">
    <w:name w:val="heading 1"/>
    <w:basedOn w:val="Normal"/>
    <w:next w:val="Normal"/>
    <w:link w:val="Titre1Car"/>
    <w:uiPriority w:val="9"/>
    <w:qFormat/>
    <w:rsid w:val="00A73A2B"/>
    <w:pPr>
      <w:outlineLvl w:val="0"/>
    </w:pPr>
    <w:rPr>
      <w:rFonts w:ascii="Calibri" w:eastAsia="Calibri" w:hAnsi="Calibri" w:cs="Calibri"/>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4E8F"/>
    <w:pPr>
      <w:tabs>
        <w:tab w:val="center" w:pos="4536"/>
        <w:tab w:val="right" w:pos="9072"/>
      </w:tabs>
    </w:pPr>
  </w:style>
  <w:style w:type="character" w:customStyle="1" w:styleId="En-tteCar">
    <w:name w:val="En-tête Car"/>
    <w:basedOn w:val="Policepardfaut"/>
    <w:link w:val="En-tte"/>
    <w:uiPriority w:val="99"/>
    <w:rsid w:val="007A4E8F"/>
  </w:style>
  <w:style w:type="paragraph" w:styleId="Pieddepage">
    <w:name w:val="footer"/>
    <w:basedOn w:val="Normal"/>
    <w:link w:val="PieddepageCar"/>
    <w:uiPriority w:val="99"/>
    <w:unhideWhenUsed/>
    <w:rsid w:val="007A4E8F"/>
    <w:pPr>
      <w:tabs>
        <w:tab w:val="center" w:pos="4536"/>
        <w:tab w:val="right" w:pos="9072"/>
      </w:tabs>
    </w:pPr>
  </w:style>
  <w:style w:type="character" w:customStyle="1" w:styleId="PieddepageCar">
    <w:name w:val="Pied de page Car"/>
    <w:basedOn w:val="Policepardfaut"/>
    <w:link w:val="Pieddepage"/>
    <w:uiPriority w:val="99"/>
    <w:rsid w:val="007A4E8F"/>
  </w:style>
  <w:style w:type="character" w:styleId="Accentuation">
    <w:name w:val="Emphasis"/>
    <w:basedOn w:val="Policepardfaut"/>
    <w:uiPriority w:val="20"/>
    <w:qFormat/>
    <w:rsid w:val="00E91BAE"/>
    <w:rPr>
      <w:i/>
      <w:iCs/>
    </w:rPr>
  </w:style>
  <w:style w:type="table" w:styleId="Grilledutableau">
    <w:name w:val="Table Grid"/>
    <w:basedOn w:val="TableauNormal"/>
    <w:uiPriority w:val="39"/>
    <w:rsid w:val="001B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44513"/>
    <w:rPr>
      <w:rFonts w:ascii="Tahoma" w:hAnsi="Tahoma" w:cs="Tahoma"/>
      <w:sz w:val="16"/>
      <w:szCs w:val="16"/>
    </w:rPr>
  </w:style>
  <w:style w:type="character" w:customStyle="1" w:styleId="TextedebullesCar">
    <w:name w:val="Texte de bulles Car"/>
    <w:basedOn w:val="Policepardfaut"/>
    <w:link w:val="Textedebulles"/>
    <w:uiPriority w:val="99"/>
    <w:semiHidden/>
    <w:rsid w:val="00944513"/>
    <w:rPr>
      <w:rFonts w:ascii="Tahoma" w:hAnsi="Tahoma" w:cs="Tahoma"/>
      <w:sz w:val="16"/>
      <w:szCs w:val="16"/>
    </w:rPr>
  </w:style>
  <w:style w:type="paragraph" w:styleId="TM1">
    <w:name w:val="toc 1"/>
    <w:basedOn w:val="Normal"/>
    <w:next w:val="Normal"/>
    <w:autoRedefine/>
    <w:uiPriority w:val="39"/>
    <w:unhideWhenUsed/>
    <w:rsid w:val="00A73A2B"/>
    <w:pPr>
      <w:spacing w:before="120"/>
    </w:pPr>
    <w:rPr>
      <w:rFonts w:cstheme="minorHAnsi"/>
      <w:b/>
      <w:bCs/>
      <w:i/>
      <w:iCs/>
    </w:rPr>
  </w:style>
  <w:style w:type="paragraph" w:styleId="TM2">
    <w:name w:val="toc 2"/>
    <w:basedOn w:val="Normal"/>
    <w:next w:val="Normal"/>
    <w:autoRedefine/>
    <w:uiPriority w:val="39"/>
    <w:unhideWhenUsed/>
    <w:rsid w:val="00A73A2B"/>
    <w:pPr>
      <w:spacing w:before="120"/>
      <w:ind w:left="240"/>
    </w:pPr>
    <w:rPr>
      <w:rFonts w:cstheme="minorHAnsi"/>
      <w:b/>
      <w:bCs/>
      <w:sz w:val="22"/>
      <w:szCs w:val="22"/>
    </w:rPr>
  </w:style>
  <w:style w:type="paragraph" w:styleId="TM3">
    <w:name w:val="toc 3"/>
    <w:basedOn w:val="Normal"/>
    <w:next w:val="Normal"/>
    <w:autoRedefine/>
    <w:uiPriority w:val="39"/>
    <w:unhideWhenUsed/>
    <w:rsid w:val="00A73A2B"/>
    <w:pPr>
      <w:ind w:left="480"/>
    </w:pPr>
    <w:rPr>
      <w:rFonts w:cstheme="minorHAnsi"/>
      <w:sz w:val="20"/>
      <w:szCs w:val="20"/>
    </w:rPr>
  </w:style>
  <w:style w:type="paragraph" w:styleId="TM4">
    <w:name w:val="toc 4"/>
    <w:basedOn w:val="Normal"/>
    <w:next w:val="Normal"/>
    <w:autoRedefine/>
    <w:uiPriority w:val="39"/>
    <w:unhideWhenUsed/>
    <w:rsid w:val="00A73A2B"/>
    <w:pPr>
      <w:ind w:left="720"/>
    </w:pPr>
    <w:rPr>
      <w:rFonts w:cstheme="minorHAnsi"/>
      <w:sz w:val="20"/>
      <w:szCs w:val="20"/>
    </w:rPr>
  </w:style>
  <w:style w:type="paragraph" w:styleId="TM5">
    <w:name w:val="toc 5"/>
    <w:basedOn w:val="Normal"/>
    <w:next w:val="Normal"/>
    <w:autoRedefine/>
    <w:uiPriority w:val="39"/>
    <w:unhideWhenUsed/>
    <w:rsid w:val="00A73A2B"/>
    <w:pPr>
      <w:ind w:left="960"/>
    </w:pPr>
    <w:rPr>
      <w:rFonts w:cstheme="minorHAnsi"/>
      <w:sz w:val="20"/>
      <w:szCs w:val="20"/>
    </w:rPr>
  </w:style>
  <w:style w:type="paragraph" w:styleId="TM6">
    <w:name w:val="toc 6"/>
    <w:basedOn w:val="Normal"/>
    <w:next w:val="Normal"/>
    <w:autoRedefine/>
    <w:uiPriority w:val="39"/>
    <w:unhideWhenUsed/>
    <w:rsid w:val="00A73A2B"/>
    <w:pPr>
      <w:ind w:left="1200"/>
    </w:pPr>
    <w:rPr>
      <w:rFonts w:cstheme="minorHAnsi"/>
      <w:sz w:val="20"/>
      <w:szCs w:val="20"/>
    </w:rPr>
  </w:style>
  <w:style w:type="paragraph" w:styleId="TM7">
    <w:name w:val="toc 7"/>
    <w:basedOn w:val="Normal"/>
    <w:next w:val="Normal"/>
    <w:autoRedefine/>
    <w:uiPriority w:val="39"/>
    <w:unhideWhenUsed/>
    <w:rsid w:val="00A73A2B"/>
    <w:pPr>
      <w:ind w:left="1440"/>
    </w:pPr>
    <w:rPr>
      <w:rFonts w:cstheme="minorHAnsi"/>
      <w:sz w:val="20"/>
      <w:szCs w:val="20"/>
    </w:rPr>
  </w:style>
  <w:style w:type="paragraph" w:styleId="TM8">
    <w:name w:val="toc 8"/>
    <w:basedOn w:val="Normal"/>
    <w:next w:val="Normal"/>
    <w:autoRedefine/>
    <w:uiPriority w:val="39"/>
    <w:unhideWhenUsed/>
    <w:rsid w:val="00A73A2B"/>
    <w:pPr>
      <w:ind w:left="1680"/>
    </w:pPr>
    <w:rPr>
      <w:rFonts w:cstheme="minorHAnsi"/>
      <w:sz w:val="20"/>
      <w:szCs w:val="20"/>
    </w:rPr>
  </w:style>
  <w:style w:type="paragraph" w:styleId="TM9">
    <w:name w:val="toc 9"/>
    <w:basedOn w:val="Normal"/>
    <w:next w:val="Normal"/>
    <w:autoRedefine/>
    <w:uiPriority w:val="39"/>
    <w:unhideWhenUsed/>
    <w:rsid w:val="00A73A2B"/>
    <w:pPr>
      <w:ind w:left="1920"/>
    </w:pPr>
    <w:rPr>
      <w:rFonts w:cstheme="minorHAnsi"/>
      <w:sz w:val="20"/>
      <w:szCs w:val="20"/>
    </w:rPr>
  </w:style>
  <w:style w:type="character" w:customStyle="1" w:styleId="Titre1Car">
    <w:name w:val="Titre 1 Car"/>
    <w:basedOn w:val="Policepardfaut"/>
    <w:link w:val="Titre1"/>
    <w:uiPriority w:val="9"/>
    <w:rsid w:val="00A73A2B"/>
    <w:rPr>
      <w:rFonts w:ascii="Calibri" w:eastAsia="Calibri" w:hAnsi="Calibri" w:cs="Calibri"/>
      <w:b/>
      <w:sz w:val="22"/>
    </w:rPr>
  </w:style>
  <w:style w:type="paragraph" w:styleId="Paragraphedeliste">
    <w:name w:val="List Paragraph"/>
    <w:basedOn w:val="Normal"/>
    <w:uiPriority w:val="34"/>
    <w:qFormat/>
    <w:rsid w:val="00A73A2B"/>
    <w:pPr>
      <w:ind w:left="720"/>
      <w:contextualSpacing/>
    </w:pPr>
  </w:style>
  <w:style w:type="character" w:styleId="Lienhypertexte">
    <w:name w:val="Hyperlink"/>
    <w:basedOn w:val="Policepardfaut"/>
    <w:uiPriority w:val="99"/>
    <w:unhideWhenUsed/>
    <w:rsid w:val="00A73A2B"/>
    <w:rPr>
      <w:color w:val="0563C1" w:themeColor="hyperlink"/>
      <w:u w:val="single"/>
    </w:rPr>
  </w:style>
  <w:style w:type="character" w:customStyle="1" w:styleId="markedcontent">
    <w:name w:val="markedcontent"/>
    <w:basedOn w:val="Policepardfaut"/>
    <w:rsid w:val="001B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8609">
      <w:bodyDiv w:val="1"/>
      <w:marLeft w:val="0"/>
      <w:marRight w:val="0"/>
      <w:marTop w:val="0"/>
      <w:marBottom w:val="0"/>
      <w:divBdr>
        <w:top w:val="none" w:sz="0" w:space="0" w:color="auto"/>
        <w:left w:val="none" w:sz="0" w:space="0" w:color="auto"/>
        <w:bottom w:val="none" w:sz="0" w:space="0" w:color="auto"/>
        <w:right w:val="none" w:sz="0" w:space="0" w:color="auto"/>
      </w:divBdr>
    </w:div>
    <w:div w:id="130564649">
      <w:bodyDiv w:val="1"/>
      <w:marLeft w:val="0"/>
      <w:marRight w:val="0"/>
      <w:marTop w:val="0"/>
      <w:marBottom w:val="0"/>
      <w:divBdr>
        <w:top w:val="none" w:sz="0" w:space="0" w:color="auto"/>
        <w:left w:val="none" w:sz="0" w:space="0" w:color="auto"/>
        <w:bottom w:val="none" w:sz="0" w:space="0" w:color="auto"/>
        <w:right w:val="none" w:sz="0" w:space="0" w:color="auto"/>
      </w:divBdr>
      <w:divsChild>
        <w:div w:id="344939126">
          <w:marLeft w:val="0"/>
          <w:marRight w:val="0"/>
          <w:marTop w:val="0"/>
          <w:marBottom w:val="0"/>
          <w:divBdr>
            <w:top w:val="none" w:sz="0" w:space="0" w:color="auto"/>
            <w:left w:val="none" w:sz="0" w:space="0" w:color="auto"/>
            <w:bottom w:val="none" w:sz="0" w:space="0" w:color="auto"/>
            <w:right w:val="none" w:sz="0" w:space="0" w:color="auto"/>
          </w:divBdr>
          <w:divsChild>
            <w:div w:id="20132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6303">
      <w:bodyDiv w:val="1"/>
      <w:marLeft w:val="0"/>
      <w:marRight w:val="0"/>
      <w:marTop w:val="0"/>
      <w:marBottom w:val="0"/>
      <w:divBdr>
        <w:top w:val="none" w:sz="0" w:space="0" w:color="auto"/>
        <w:left w:val="none" w:sz="0" w:space="0" w:color="auto"/>
        <w:bottom w:val="none" w:sz="0" w:space="0" w:color="auto"/>
        <w:right w:val="none" w:sz="0" w:space="0" w:color="auto"/>
      </w:divBdr>
    </w:div>
    <w:div w:id="315306515">
      <w:bodyDiv w:val="1"/>
      <w:marLeft w:val="0"/>
      <w:marRight w:val="0"/>
      <w:marTop w:val="0"/>
      <w:marBottom w:val="0"/>
      <w:divBdr>
        <w:top w:val="none" w:sz="0" w:space="0" w:color="auto"/>
        <w:left w:val="none" w:sz="0" w:space="0" w:color="auto"/>
        <w:bottom w:val="none" w:sz="0" w:space="0" w:color="auto"/>
        <w:right w:val="none" w:sz="0" w:space="0" w:color="auto"/>
      </w:divBdr>
      <w:divsChild>
        <w:div w:id="61291688">
          <w:marLeft w:val="0"/>
          <w:marRight w:val="0"/>
          <w:marTop w:val="0"/>
          <w:marBottom w:val="0"/>
          <w:divBdr>
            <w:top w:val="none" w:sz="0" w:space="0" w:color="auto"/>
            <w:left w:val="none" w:sz="0" w:space="0" w:color="auto"/>
            <w:bottom w:val="none" w:sz="0" w:space="0" w:color="auto"/>
            <w:right w:val="none" w:sz="0" w:space="0" w:color="auto"/>
          </w:divBdr>
          <w:divsChild>
            <w:div w:id="15611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2443">
      <w:bodyDiv w:val="1"/>
      <w:marLeft w:val="0"/>
      <w:marRight w:val="0"/>
      <w:marTop w:val="0"/>
      <w:marBottom w:val="0"/>
      <w:divBdr>
        <w:top w:val="none" w:sz="0" w:space="0" w:color="auto"/>
        <w:left w:val="none" w:sz="0" w:space="0" w:color="auto"/>
        <w:bottom w:val="none" w:sz="0" w:space="0" w:color="auto"/>
        <w:right w:val="none" w:sz="0" w:space="0" w:color="auto"/>
      </w:divBdr>
    </w:div>
    <w:div w:id="664213669">
      <w:bodyDiv w:val="1"/>
      <w:marLeft w:val="0"/>
      <w:marRight w:val="0"/>
      <w:marTop w:val="0"/>
      <w:marBottom w:val="0"/>
      <w:divBdr>
        <w:top w:val="none" w:sz="0" w:space="0" w:color="auto"/>
        <w:left w:val="none" w:sz="0" w:space="0" w:color="auto"/>
        <w:bottom w:val="none" w:sz="0" w:space="0" w:color="auto"/>
        <w:right w:val="none" w:sz="0" w:space="0" w:color="auto"/>
      </w:divBdr>
    </w:div>
    <w:div w:id="664431573">
      <w:bodyDiv w:val="1"/>
      <w:marLeft w:val="0"/>
      <w:marRight w:val="0"/>
      <w:marTop w:val="0"/>
      <w:marBottom w:val="0"/>
      <w:divBdr>
        <w:top w:val="none" w:sz="0" w:space="0" w:color="auto"/>
        <w:left w:val="none" w:sz="0" w:space="0" w:color="auto"/>
        <w:bottom w:val="none" w:sz="0" w:space="0" w:color="auto"/>
        <w:right w:val="none" w:sz="0" w:space="0" w:color="auto"/>
      </w:divBdr>
    </w:div>
    <w:div w:id="698168919">
      <w:bodyDiv w:val="1"/>
      <w:marLeft w:val="0"/>
      <w:marRight w:val="0"/>
      <w:marTop w:val="0"/>
      <w:marBottom w:val="0"/>
      <w:divBdr>
        <w:top w:val="none" w:sz="0" w:space="0" w:color="auto"/>
        <w:left w:val="none" w:sz="0" w:space="0" w:color="auto"/>
        <w:bottom w:val="none" w:sz="0" w:space="0" w:color="auto"/>
        <w:right w:val="none" w:sz="0" w:space="0" w:color="auto"/>
      </w:divBdr>
    </w:div>
    <w:div w:id="1757479711">
      <w:bodyDiv w:val="1"/>
      <w:marLeft w:val="0"/>
      <w:marRight w:val="0"/>
      <w:marTop w:val="0"/>
      <w:marBottom w:val="0"/>
      <w:divBdr>
        <w:top w:val="none" w:sz="0" w:space="0" w:color="auto"/>
        <w:left w:val="none" w:sz="0" w:space="0" w:color="auto"/>
        <w:bottom w:val="none" w:sz="0" w:space="0" w:color="auto"/>
        <w:right w:val="none" w:sz="0" w:space="0" w:color="auto"/>
      </w:divBdr>
    </w:div>
    <w:div w:id="1778406248">
      <w:bodyDiv w:val="1"/>
      <w:marLeft w:val="0"/>
      <w:marRight w:val="0"/>
      <w:marTop w:val="0"/>
      <w:marBottom w:val="0"/>
      <w:divBdr>
        <w:top w:val="none" w:sz="0" w:space="0" w:color="auto"/>
        <w:left w:val="none" w:sz="0" w:space="0" w:color="auto"/>
        <w:bottom w:val="none" w:sz="0" w:space="0" w:color="auto"/>
        <w:right w:val="none" w:sz="0" w:space="0" w:color="auto"/>
      </w:divBdr>
      <w:divsChild>
        <w:div w:id="1936749038">
          <w:marLeft w:val="0"/>
          <w:marRight w:val="0"/>
          <w:marTop w:val="0"/>
          <w:marBottom w:val="0"/>
          <w:divBdr>
            <w:top w:val="none" w:sz="0" w:space="0" w:color="auto"/>
            <w:left w:val="none" w:sz="0" w:space="0" w:color="auto"/>
            <w:bottom w:val="none" w:sz="0" w:space="0" w:color="auto"/>
            <w:right w:val="none" w:sz="0" w:space="0" w:color="auto"/>
          </w:divBdr>
          <w:divsChild>
            <w:div w:id="2067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88F9-295D-437A-A30C-FAF45D1F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1717</Words>
  <Characters>9445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Stéphane Gabetto</cp:lastModifiedBy>
  <cp:revision>48</cp:revision>
  <cp:lastPrinted>2023-09-08T10:03:00Z</cp:lastPrinted>
  <dcterms:created xsi:type="dcterms:W3CDTF">2025-08-05T05:37:00Z</dcterms:created>
  <dcterms:modified xsi:type="dcterms:W3CDTF">2026-04-07T15:30:00Z</dcterms:modified>
</cp:coreProperties>
</file>